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bookmarkStart w:id="0" w:name="_GoBack"/>
      <w:bookmarkEnd w:id="0"/>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2024</w:t>
      </w:r>
      <w:r>
        <w:rPr>
          <w:rFonts w:hint="eastAsia"/>
          <w:sz w:val="52"/>
          <w:szCs w:val="52"/>
        </w:rPr>
        <w:t>年</w:t>
      </w:r>
      <w:r>
        <w:rPr>
          <w:rFonts w:hint="eastAsia"/>
          <w:sz w:val="52"/>
          <w:szCs w:val="52"/>
          <w:lang w:val="en-US" w:eastAsia="zh-CN"/>
        </w:rPr>
        <w:t>海南华侨中学</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val="en-US" w:eastAsia="zh-CN"/>
        </w:rPr>
        <w:t>海南华侨中学</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海南华侨中学</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海南华侨中学</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海南华侨中学</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0"/>
          <w:numId w:val="6"/>
        </w:numPr>
        <w:ind w:firstLineChars="0"/>
        <w:jc w:val="left"/>
        <w:rPr>
          <w:rFonts w:ascii="仿宋_GB2312" w:hAnsi="黑体" w:eastAsia="仿宋_GB2312" w:cs="仿宋_GB2312"/>
          <w:color w:val="auto"/>
          <w:sz w:val="32"/>
          <w:szCs w:val="32"/>
        </w:rPr>
      </w:pPr>
      <w:r>
        <w:rPr>
          <w:rFonts w:hint="eastAsia" w:ascii="仿宋_GB2312" w:hAnsi="黑体" w:eastAsia="仿宋_GB2312" w:cs="仿宋_GB2312"/>
          <w:color w:val="auto"/>
          <w:sz w:val="32"/>
          <w:szCs w:val="32"/>
          <w:lang w:val="en-US" w:eastAsia="zh-CN"/>
        </w:rPr>
        <w:t>实施初高中学历教育，促进基础教育发展。</w:t>
      </w:r>
    </w:p>
    <w:p>
      <w:pPr>
        <w:keepNext w:val="0"/>
        <w:keepLines w:val="0"/>
        <w:pageBreakBefore w:val="0"/>
        <w:numPr>
          <w:ilvl w:val="-1"/>
          <w:numId w:val="0"/>
        </w:numPr>
        <w:kinsoku/>
        <w:wordWrap/>
        <w:overflowPunct/>
        <w:topLinePunct w:val="0"/>
        <w:autoSpaceDE/>
        <w:autoSpaceDN/>
        <w:bidi w:val="0"/>
        <w:adjustRightInd/>
        <w:snapToGrid/>
        <w:spacing w:line="600" w:lineRule="exact"/>
        <w:ind w:left="0" w:firstLine="640" w:firstLineChars="200"/>
        <w:jc w:val="left"/>
        <w:textAlignment w:val="auto"/>
        <w:rPr>
          <w:rFonts w:hint="eastAsia" w:ascii="仿宋_GB2312" w:hAnsi="黑体" w:eastAsia="仿宋_GB2312" w:cs="仿宋_GB2312"/>
          <w:color w:val="auto"/>
          <w:sz w:val="32"/>
          <w:szCs w:val="32"/>
          <w:lang w:val="en-US" w:eastAsia="zh-CN"/>
        </w:rPr>
      </w:pPr>
      <w:r>
        <w:rPr>
          <w:rFonts w:hint="eastAsia" w:ascii="仿宋_GB2312" w:hAnsi="黑体" w:eastAsia="仿宋_GB2312" w:cs="仿宋_GB2312"/>
          <w:color w:val="auto"/>
          <w:sz w:val="32"/>
          <w:szCs w:val="32"/>
          <w:lang w:eastAsia="zh-CN"/>
        </w:rPr>
        <w:t>（二）</w:t>
      </w:r>
      <w:r>
        <w:rPr>
          <w:rFonts w:hint="eastAsia" w:ascii="仿宋_GB2312" w:hAnsi="黑体" w:eastAsia="仿宋_GB2312" w:cs="仿宋_GB2312"/>
          <w:color w:val="auto"/>
          <w:sz w:val="32"/>
          <w:szCs w:val="32"/>
          <w:lang w:val="en-US" w:eastAsia="zh-CN"/>
        </w:rPr>
        <w:t xml:space="preserve"> </w:t>
      </w:r>
      <w:r>
        <w:rPr>
          <w:rFonts w:hint="eastAsia" w:ascii="仿宋_GB2312" w:hAnsi="黑体" w:eastAsia="仿宋_GB2312" w:cs="仿宋_GB2312"/>
          <w:color w:val="auto"/>
          <w:sz w:val="32"/>
          <w:szCs w:val="32"/>
        </w:rPr>
        <w:t>负责贯彻党的教育方针，坚持社会主义办学方向，实行教育与生产劳动相结合，对学生进行德育、智育、体育、美育和劳动等方面的教育</w:t>
      </w:r>
      <w:r>
        <w:rPr>
          <w:rFonts w:hint="eastAsia" w:ascii="仿宋_GB2312" w:hAnsi="黑体" w:eastAsia="仿宋_GB2312" w:cs="仿宋_GB2312"/>
          <w:color w:val="auto"/>
          <w:sz w:val="32"/>
          <w:szCs w:val="32"/>
          <w:lang w:eastAsia="zh-CN"/>
        </w:rPr>
        <w:t>。</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640" w:firstLineChars="200"/>
        <w:rPr>
          <w:rFonts w:hint="eastAsia"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val="en-US" w:eastAsia="zh-CN"/>
        </w:rPr>
        <w:t>海南华侨中学2024</w:t>
      </w:r>
      <w:r>
        <w:rPr>
          <w:rFonts w:hint="eastAsia" w:ascii="黑体" w:hAnsi="黑体" w:eastAsia="黑体"/>
          <w:sz w:val="32"/>
          <w:szCs w:val="32"/>
        </w:rPr>
        <w:t>年单位预算表</w:t>
      </w:r>
    </w:p>
    <w:p>
      <w:pPr>
        <w:ind w:left="800"/>
        <w:jc w:val="center"/>
        <w:rPr>
          <w:rFonts w:ascii="仿宋_GB2312" w:hAnsi="黑体" w:eastAsia="仿宋_GB2312"/>
          <w:b w:val="0"/>
          <w:bCs/>
          <w:sz w:val="32"/>
          <w:szCs w:val="32"/>
        </w:rPr>
      </w:pPr>
      <w:r>
        <w:rPr>
          <w:rFonts w:hint="eastAsia" w:ascii="仿宋_GB2312" w:hAnsi="黑体" w:eastAsia="仿宋_GB2312"/>
          <w:b w:val="0"/>
          <w:bCs/>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val="en-US" w:eastAsia="zh-CN"/>
        </w:rPr>
        <w:t>海南华侨中学2024</w:t>
      </w:r>
      <w:r>
        <w:rPr>
          <w:rFonts w:hint="eastAsia" w:ascii="黑体" w:hAnsi="黑体" w:eastAsia="黑体"/>
          <w:sz w:val="32"/>
          <w:szCs w:val="32"/>
        </w:rPr>
        <w:t>年单位预算情况说明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val="en-US" w:eastAsia="zh-CN"/>
        </w:rPr>
        <w:t>海南华侨中学2024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color w:val="auto"/>
          <w:sz w:val="32"/>
          <w:szCs w:val="32"/>
        </w:rPr>
      </w:pPr>
      <w:r>
        <w:rPr>
          <w:rFonts w:hint="eastAsia" w:ascii="仿宋_GB2312" w:hAnsi="黑体" w:eastAsia="仿宋_GB2312"/>
          <w:color w:val="auto"/>
          <w:sz w:val="32"/>
          <w:szCs w:val="32"/>
          <w:lang w:val="en-US" w:eastAsia="zh-CN"/>
        </w:rPr>
        <w:t>海南华侨中学2024</w:t>
      </w:r>
      <w:r>
        <w:rPr>
          <w:rFonts w:hint="eastAsia" w:ascii="仿宋_GB2312" w:hAnsi="黑体" w:eastAsia="仿宋_GB2312"/>
          <w:color w:val="auto"/>
          <w:sz w:val="32"/>
          <w:szCs w:val="32"/>
        </w:rPr>
        <w:t>年财政拨款收支总预算</w:t>
      </w:r>
      <w:r>
        <w:rPr>
          <w:rFonts w:hint="eastAsia" w:ascii="仿宋_GB2312" w:hAnsi="黑体" w:eastAsia="仿宋_GB2312" w:cs="仿宋_GB2312"/>
          <w:color w:val="FF0000"/>
          <w:sz w:val="32"/>
          <w:szCs w:val="32"/>
          <w:lang w:eastAsia="zh-CN"/>
        </w:rPr>
        <w:t>1</w:t>
      </w:r>
      <w:r>
        <w:rPr>
          <w:rFonts w:hint="eastAsia" w:ascii="仿宋_GB2312" w:hAnsi="黑体" w:eastAsia="仿宋_GB2312" w:cs="仿宋_GB2312"/>
          <w:color w:val="FF0000"/>
          <w:sz w:val="32"/>
          <w:szCs w:val="32"/>
          <w:lang w:val="en-US" w:eastAsia="zh-CN"/>
        </w:rPr>
        <w:t>5640.10</w:t>
      </w:r>
      <w:r>
        <w:rPr>
          <w:rFonts w:hint="eastAsia" w:ascii="仿宋_GB2312" w:hAnsi="黑体" w:eastAsia="仿宋_GB2312"/>
          <w:color w:val="auto"/>
          <w:sz w:val="32"/>
          <w:szCs w:val="32"/>
        </w:rPr>
        <w:t>万元。其中，收入总计</w:t>
      </w:r>
      <w:r>
        <w:rPr>
          <w:rFonts w:hint="eastAsia" w:ascii="仿宋_GB2312" w:hAnsi="黑体" w:eastAsia="仿宋_GB2312" w:cs="仿宋_GB2312"/>
          <w:color w:val="FF0000"/>
          <w:sz w:val="32"/>
          <w:szCs w:val="32"/>
          <w:lang w:eastAsia="zh-CN"/>
        </w:rPr>
        <w:t>1</w:t>
      </w:r>
      <w:r>
        <w:rPr>
          <w:rFonts w:hint="eastAsia" w:ascii="仿宋_GB2312" w:hAnsi="黑体" w:eastAsia="仿宋_GB2312" w:cs="仿宋_GB2312"/>
          <w:color w:val="FF0000"/>
          <w:sz w:val="32"/>
          <w:szCs w:val="32"/>
          <w:lang w:val="en-US" w:eastAsia="zh-CN"/>
        </w:rPr>
        <w:t>5627.88</w:t>
      </w:r>
      <w:r>
        <w:rPr>
          <w:rFonts w:hint="eastAsia" w:ascii="仿宋_GB2312" w:hAnsi="黑体" w:eastAsia="仿宋_GB2312"/>
          <w:color w:val="auto"/>
          <w:sz w:val="32"/>
          <w:szCs w:val="32"/>
        </w:rPr>
        <w:t>万元，包括一般公共预算本年收入</w:t>
      </w:r>
      <w:r>
        <w:rPr>
          <w:rFonts w:hint="eastAsia" w:ascii="仿宋_GB2312" w:hAnsi="黑体" w:eastAsia="仿宋_GB2312" w:cs="仿宋_GB2312"/>
          <w:color w:val="FF0000"/>
          <w:sz w:val="32"/>
          <w:szCs w:val="32"/>
          <w:lang w:eastAsia="zh-CN"/>
        </w:rPr>
        <w:t>1</w:t>
      </w:r>
      <w:r>
        <w:rPr>
          <w:rFonts w:hint="eastAsia" w:ascii="仿宋_GB2312" w:hAnsi="黑体" w:eastAsia="仿宋_GB2312" w:cs="仿宋_GB2312"/>
          <w:color w:val="FF0000"/>
          <w:sz w:val="32"/>
          <w:szCs w:val="32"/>
          <w:lang w:val="en-US" w:eastAsia="zh-CN"/>
        </w:rPr>
        <w:t>5627.88</w:t>
      </w:r>
      <w:r>
        <w:rPr>
          <w:rFonts w:hint="eastAsia" w:ascii="仿宋_GB2312" w:hAnsi="黑体" w:eastAsia="仿宋_GB2312"/>
          <w:color w:val="auto"/>
          <w:sz w:val="32"/>
          <w:szCs w:val="32"/>
        </w:rPr>
        <w:t>万元、上年结转</w:t>
      </w:r>
      <w:r>
        <w:rPr>
          <w:rFonts w:hint="eastAsia" w:ascii="仿宋_GB2312" w:hAnsi="黑体" w:eastAsia="仿宋_GB2312" w:cs="仿宋_GB2312"/>
          <w:color w:val="FF0000"/>
          <w:sz w:val="32"/>
          <w:szCs w:val="32"/>
          <w:lang w:eastAsia="zh-CN"/>
        </w:rPr>
        <w:t>1</w:t>
      </w:r>
      <w:r>
        <w:rPr>
          <w:rFonts w:hint="eastAsia" w:ascii="仿宋_GB2312" w:hAnsi="黑体" w:eastAsia="仿宋_GB2312" w:cs="仿宋_GB2312"/>
          <w:color w:val="FF0000"/>
          <w:sz w:val="32"/>
          <w:szCs w:val="32"/>
          <w:lang w:val="en-US" w:eastAsia="zh-CN"/>
        </w:rPr>
        <w:t>2.22</w:t>
      </w:r>
      <w:r>
        <w:rPr>
          <w:rFonts w:hint="eastAsia" w:ascii="仿宋_GB2312" w:hAnsi="黑体" w:eastAsia="仿宋_GB2312"/>
          <w:color w:val="auto"/>
          <w:sz w:val="32"/>
          <w:szCs w:val="32"/>
        </w:rPr>
        <w:t>万元，政府性基金预算本年收入</w:t>
      </w:r>
      <w:r>
        <w:rPr>
          <w:rFonts w:hint="eastAsia" w:ascii="仿宋_GB2312" w:hAnsi="黑体" w:eastAsia="仿宋_GB2312" w:cs="仿宋_GB2312"/>
          <w:color w:val="FF0000"/>
          <w:sz w:val="32"/>
          <w:szCs w:val="32"/>
          <w:lang w:eastAsia="zh-CN"/>
        </w:rPr>
        <w:t>0</w:t>
      </w:r>
      <w:r>
        <w:rPr>
          <w:rFonts w:hint="eastAsia" w:ascii="仿宋_GB2312" w:hAnsi="黑体" w:eastAsia="仿宋_GB2312"/>
          <w:color w:val="auto"/>
          <w:sz w:val="32"/>
          <w:szCs w:val="32"/>
        </w:rPr>
        <w:t>万元、上年结转</w:t>
      </w:r>
      <w:r>
        <w:rPr>
          <w:rFonts w:hint="eastAsia" w:ascii="仿宋_GB2312" w:hAnsi="黑体" w:eastAsia="仿宋_GB2312" w:cs="仿宋_GB2312"/>
          <w:color w:val="FF0000"/>
          <w:sz w:val="32"/>
          <w:szCs w:val="32"/>
          <w:lang w:eastAsia="zh-CN"/>
        </w:rPr>
        <w:t>0</w:t>
      </w:r>
      <w:r>
        <w:rPr>
          <w:rFonts w:hint="eastAsia" w:ascii="仿宋_GB2312" w:hAnsi="黑体" w:eastAsia="仿宋_GB2312"/>
          <w:color w:val="auto"/>
          <w:sz w:val="32"/>
          <w:szCs w:val="32"/>
        </w:rPr>
        <w:t>万元；支出总计</w:t>
      </w:r>
      <w:r>
        <w:rPr>
          <w:rFonts w:hint="eastAsia" w:ascii="仿宋_GB2312" w:hAnsi="黑体" w:eastAsia="仿宋_GB2312" w:cs="仿宋_GB2312"/>
          <w:color w:val="FF0000"/>
          <w:sz w:val="32"/>
          <w:szCs w:val="32"/>
          <w:lang w:eastAsia="zh-CN"/>
        </w:rPr>
        <w:t>1</w:t>
      </w:r>
      <w:r>
        <w:rPr>
          <w:rFonts w:hint="eastAsia" w:ascii="仿宋_GB2312" w:hAnsi="黑体" w:eastAsia="仿宋_GB2312" w:cs="仿宋_GB2312"/>
          <w:color w:val="FF0000"/>
          <w:sz w:val="32"/>
          <w:szCs w:val="32"/>
          <w:lang w:val="en-US" w:eastAsia="zh-CN"/>
        </w:rPr>
        <w:t>5640.10</w:t>
      </w:r>
      <w:r>
        <w:rPr>
          <w:rFonts w:hint="eastAsia" w:ascii="仿宋_GB2312" w:hAnsi="黑体" w:eastAsia="仿宋_GB2312"/>
          <w:color w:val="auto"/>
          <w:sz w:val="32"/>
          <w:szCs w:val="32"/>
        </w:rPr>
        <w:t>万元，包括</w:t>
      </w:r>
      <w:r>
        <w:rPr>
          <w:rFonts w:hint="eastAsia" w:ascii="仿宋_GB2312" w:hAnsi="黑体" w:eastAsia="仿宋_GB2312"/>
          <w:color w:val="auto"/>
          <w:sz w:val="32"/>
          <w:szCs w:val="32"/>
          <w:lang w:val="en-US" w:eastAsia="zh-CN"/>
        </w:rPr>
        <w:t>教育</w:t>
      </w:r>
      <w:r>
        <w:rPr>
          <w:rFonts w:hint="eastAsia" w:ascii="仿宋_GB2312" w:hAnsi="黑体" w:eastAsia="仿宋_GB2312"/>
          <w:color w:val="auto"/>
          <w:sz w:val="32"/>
          <w:szCs w:val="32"/>
        </w:rPr>
        <w:t>支出</w:t>
      </w:r>
      <w:r>
        <w:rPr>
          <w:rFonts w:hint="eastAsia" w:ascii="仿宋_GB2312" w:hAnsi="黑体" w:eastAsia="仿宋_GB2312" w:cs="仿宋_GB2312"/>
          <w:color w:val="auto"/>
          <w:sz w:val="32"/>
          <w:szCs w:val="32"/>
          <w:lang w:eastAsia="zh-CN"/>
        </w:rPr>
        <w:t>1</w:t>
      </w:r>
      <w:r>
        <w:rPr>
          <w:rFonts w:hint="eastAsia" w:ascii="仿宋_GB2312" w:hAnsi="黑体" w:eastAsia="仿宋_GB2312" w:cs="仿宋_GB2312"/>
          <w:color w:val="auto"/>
          <w:sz w:val="32"/>
          <w:szCs w:val="32"/>
          <w:lang w:val="en-US" w:eastAsia="zh-CN"/>
        </w:rPr>
        <w:t>1317.89</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val="en-US" w:eastAsia="zh-CN"/>
        </w:rPr>
        <w:t>社会保障和就业</w:t>
      </w:r>
      <w:r>
        <w:rPr>
          <w:rFonts w:hint="eastAsia" w:ascii="仿宋_GB2312" w:hAnsi="黑体" w:eastAsia="仿宋_GB2312"/>
          <w:color w:val="auto"/>
          <w:sz w:val="32"/>
          <w:szCs w:val="32"/>
        </w:rPr>
        <w:t>支出</w:t>
      </w:r>
      <w:r>
        <w:rPr>
          <w:rFonts w:hint="eastAsia" w:ascii="仿宋_GB2312" w:hAnsi="黑体" w:eastAsia="仿宋_GB2312" w:cs="仿宋_GB2312"/>
          <w:color w:val="auto"/>
          <w:sz w:val="32"/>
          <w:szCs w:val="32"/>
          <w:lang w:eastAsia="zh-CN"/>
        </w:rPr>
        <w:t>2</w:t>
      </w:r>
      <w:r>
        <w:rPr>
          <w:rFonts w:hint="eastAsia" w:ascii="仿宋_GB2312" w:hAnsi="黑体" w:eastAsia="仿宋_GB2312" w:cs="仿宋_GB2312"/>
          <w:color w:val="auto"/>
          <w:sz w:val="32"/>
          <w:szCs w:val="32"/>
          <w:lang w:val="en-US" w:eastAsia="zh-CN"/>
        </w:rPr>
        <w:t>004.22</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val="en-US" w:eastAsia="zh-CN"/>
        </w:rPr>
        <w:t>卫生健康</w:t>
      </w:r>
      <w:r>
        <w:rPr>
          <w:rFonts w:hint="eastAsia" w:ascii="仿宋_GB2312" w:hAnsi="黑体" w:eastAsia="仿宋_GB2312"/>
          <w:color w:val="auto"/>
          <w:sz w:val="32"/>
          <w:szCs w:val="32"/>
        </w:rPr>
        <w:t>支出</w:t>
      </w:r>
      <w:r>
        <w:rPr>
          <w:rFonts w:hint="eastAsia" w:ascii="仿宋_GB2312" w:hAnsi="黑体" w:eastAsia="仿宋_GB2312" w:cs="仿宋_GB2312"/>
          <w:color w:val="auto"/>
          <w:sz w:val="32"/>
          <w:szCs w:val="32"/>
          <w:lang w:eastAsia="zh-CN"/>
        </w:rPr>
        <w:t>1</w:t>
      </w:r>
      <w:r>
        <w:rPr>
          <w:rFonts w:hint="eastAsia" w:ascii="仿宋_GB2312" w:hAnsi="黑体" w:eastAsia="仿宋_GB2312" w:cs="仿宋_GB2312"/>
          <w:color w:val="auto"/>
          <w:sz w:val="32"/>
          <w:szCs w:val="32"/>
          <w:lang w:val="en-US" w:eastAsia="zh-CN"/>
        </w:rPr>
        <w:t>350.01</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val="en-US" w:eastAsia="zh-CN"/>
        </w:rPr>
        <w:t>住房保障支出967.98万元</w:t>
      </w:r>
      <w:r>
        <w:rPr>
          <w:rFonts w:hint="eastAsia" w:ascii="仿宋_GB2312" w:hAnsi="黑体" w:eastAsia="仿宋_GB2312"/>
          <w:color w:val="auto"/>
          <w:sz w:val="32"/>
          <w:szCs w:val="32"/>
        </w:rPr>
        <w:t>，结转下年</w:t>
      </w:r>
      <w:r>
        <w:rPr>
          <w:rFonts w:hint="eastAsia" w:ascii="仿宋_GB2312" w:hAnsi="黑体" w:eastAsia="仿宋_GB2312" w:cs="仿宋_GB2312"/>
          <w:color w:val="auto"/>
          <w:sz w:val="32"/>
          <w:szCs w:val="32"/>
          <w:lang w:eastAsia="zh-CN"/>
        </w:rPr>
        <w:t>0</w:t>
      </w:r>
      <w:r>
        <w:rPr>
          <w:rFonts w:hint="eastAsia" w:ascii="仿宋_GB2312" w:hAnsi="黑体" w:eastAsia="仿宋_GB2312"/>
          <w:color w:val="auto"/>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val="en-US" w:eastAsia="zh-CN"/>
        </w:rPr>
        <w:t>海南华侨中学2024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color w:val="auto"/>
          <w:sz w:val="32"/>
          <w:szCs w:val="32"/>
          <w:lang w:val="en-US" w:eastAsia="zh-CN"/>
        </w:rPr>
      </w:pPr>
      <w:r>
        <w:rPr>
          <w:rFonts w:hint="eastAsia" w:ascii="仿宋_GB2312" w:hAnsi="黑体" w:eastAsia="仿宋_GB2312" w:cs="仿宋_GB2312"/>
          <w:sz w:val="32"/>
          <w:szCs w:val="32"/>
          <w:lang w:val="en-US" w:eastAsia="zh-CN"/>
        </w:rPr>
        <w:t>海南华侨中学2024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15627.88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745.34</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FF0000"/>
          <w:sz w:val="32"/>
          <w:szCs w:val="32"/>
          <w:lang w:val="en-US" w:eastAsia="zh-CN"/>
        </w:rPr>
        <w:t>教育支出增加。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eastAsia="zh-CN"/>
        </w:rPr>
      </w:pPr>
      <w:r>
        <w:rPr>
          <w:rFonts w:hint="eastAsia" w:ascii="仿宋_GB2312" w:hAnsi="黑体" w:eastAsia="仿宋_GB2312"/>
          <w:color w:val="auto"/>
          <w:sz w:val="32"/>
          <w:szCs w:val="32"/>
          <w:lang w:val="en-US" w:eastAsia="zh-CN"/>
        </w:rPr>
        <w:t>教育（类）</w:t>
      </w:r>
      <w:r>
        <w:rPr>
          <w:rFonts w:hint="eastAsia" w:ascii="仿宋_GB2312" w:hAnsi="黑体" w:eastAsia="仿宋_GB2312"/>
          <w:color w:val="auto"/>
          <w:sz w:val="32"/>
          <w:szCs w:val="32"/>
        </w:rPr>
        <w:t>支出</w:t>
      </w:r>
      <w:r>
        <w:rPr>
          <w:rFonts w:hint="eastAsia" w:ascii="仿宋_GB2312" w:hAnsi="黑体" w:eastAsia="仿宋_GB2312" w:cs="仿宋_GB2312"/>
          <w:color w:val="auto"/>
          <w:sz w:val="32"/>
          <w:szCs w:val="32"/>
          <w:lang w:eastAsia="zh-CN"/>
        </w:rPr>
        <w:t>1</w:t>
      </w:r>
      <w:r>
        <w:rPr>
          <w:rFonts w:hint="eastAsia" w:ascii="仿宋_GB2312" w:hAnsi="黑体" w:eastAsia="仿宋_GB2312" w:cs="仿宋_GB2312"/>
          <w:color w:val="auto"/>
          <w:sz w:val="32"/>
          <w:szCs w:val="32"/>
          <w:lang w:val="en-US" w:eastAsia="zh-CN"/>
        </w:rPr>
        <w:t>1317.89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72.36</w:t>
      </w:r>
      <w:r>
        <w:rPr>
          <w:rFonts w:hint="eastAsia" w:ascii="仿宋_GB2312" w:hAnsi="黑体" w:eastAsia="仿宋_GB2312"/>
          <w:sz w:val="32"/>
          <w:szCs w:val="32"/>
        </w:rPr>
        <w:t>%；</w:t>
      </w:r>
      <w:r>
        <w:rPr>
          <w:rFonts w:hint="eastAsia" w:ascii="仿宋_GB2312" w:hAnsi="黑体" w:eastAsia="仿宋_GB2312"/>
          <w:color w:val="auto"/>
          <w:sz w:val="32"/>
          <w:szCs w:val="32"/>
          <w:lang w:val="en-US" w:eastAsia="zh-CN"/>
        </w:rPr>
        <w:t>社会保障和就业（类）</w:t>
      </w:r>
      <w:r>
        <w:rPr>
          <w:rFonts w:hint="eastAsia" w:ascii="仿宋_GB2312" w:hAnsi="黑体" w:eastAsia="仿宋_GB2312"/>
          <w:color w:val="auto"/>
          <w:sz w:val="32"/>
          <w:szCs w:val="32"/>
        </w:rPr>
        <w:t>支出</w:t>
      </w:r>
      <w:r>
        <w:rPr>
          <w:rFonts w:hint="eastAsia" w:ascii="仿宋_GB2312" w:hAnsi="黑体" w:eastAsia="仿宋_GB2312" w:cs="仿宋_GB2312"/>
          <w:color w:val="auto"/>
          <w:sz w:val="32"/>
          <w:szCs w:val="32"/>
          <w:lang w:eastAsia="zh-CN"/>
        </w:rPr>
        <w:t>2</w:t>
      </w:r>
      <w:r>
        <w:rPr>
          <w:rFonts w:hint="eastAsia" w:ascii="仿宋_GB2312" w:hAnsi="黑体" w:eastAsia="仿宋_GB2312" w:cs="仿宋_GB2312"/>
          <w:color w:val="auto"/>
          <w:sz w:val="32"/>
          <w:szCs w:val="32"/>
          <w:lang w:val="en-US" w:eastAsia="zh-CN"/>
        </w:rPr>
        <w:t>004.22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12.81</w:t>
      </w:r>
      <w:r>
        <w:rPr>
          <w:rFonts w:hint="eastAsia" w:ascii="仿宋_GB2312" w:hAnsi="黑体" w:eastAsia="仿宋_GB2312"/>
          <w:sz w:val="32"/>
          <w:szCs w:val="32"/>
        </w:rPr>
        <w:t>%；</w:t>
      </w:r>
      <w:r>
        <w:rPr>
          <w:rFonts w:hint="eastAsia" w:ascii="仿宋_GB2312" w:hAnsi="黑体" w:eastAsia="仿宋_GB2312"/>
          <w:color w:val="auto"/>
          <w:sz w:val="32"/>
          <w:szCs w:val="32"/>
          <w:lang w:val="en-US" w:eastAsia="zh-CN"/>
        </w:rPr>
        <w:t>卫生健康（类）</w:t>
      </w:r>
      <w:r>
        <w:rPr>
          <w:rFonts w:hint="eastAsia" w:ascii="仿宋_GB2312" w:hAnsi="黑体" w:eastAsia="仿宋_GB2312"/>
          <w:color w:val="auto"/>
          <w:sz w:val="32"/>
          <w:szCs w:val="32"/>
        </w:rPr>
        <w:t>支出</w:t>
      </w:r>
      <w:r>
        <w:rPr>
          <w:rFonts w:hint="eastAsia" w:ascii="仿宋_GB2312" w:hAnsi="黑体" w:eastAsia="仿宋_GB2312" w:cs="仿宋_GB2312"/>
          <w:color w:val="auto"/>
          <w:sz w:val="32"/>
          <w:szCs w:val="32"/>
          <w:lang w:eastAsia="zh-CN"/>
        </w:rPr>
        <w:t>1</w:t>
      </w:r>
      <w:r>
        <w:rPr>
          <w:rFonts w:hint="eastAsia" w:ascii="仿宋_GB2312" w:hAnsi="黑体" w:eastAsia="仿宋_GB2312" w:cs="仿宋_GB2312"/>
          <w:color w:val="auto"/>
          <w:sz w:val="32"/>
          <w:szCs w:val="32"/>
          <w:lang w:val="en-US" w:eastAsia="zh-CN"/>
        </w:rPr>
        <w:t>350.01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8.63</w:t>
      </w:r>
      <w:r>
        <w:rPr>
          <w:rFonts w:hint="eastAsia" w:ascii="仿宋_GB2312" w:hAnsi="黑体" w:eastAsia="仿宋_GB2312"/>
          <w:sz w:val="32"/>
          <w:szCs w:val="32"/>
        </w:rPr>
        <w:t>%；</w:t>
      </w:r>
      <w:r>
        <w:rPr>
          <w:rFonts w:hint="eastAsia" w:ascii="仿宋_GB2312" w:hAnsi="黑体" w:eastAsia="仿宋_GB2312"/>
          <w:color w:val="auto"/>
          <w:sz w:val="32"/>
          <w:szCs w:val="32"/>
          <w:lang w:val="en-US" w:eastAsia="zh-CN"/>
        </w:rPr>
        <w:t>住房保障</w:t>
      </w:r>
      <w:r>
        <w:rPr>
          <w:rFonts w:hint="eastAsia" w:ascii="仿宋_GB2312" w:hAnsi="黑体" w:eastAsia="仿宋_GB2312"/>
          <w:sz w:val="32"/>
          <w:szCs w:val="32"/>
        </w:rPr>
        <w:t>（类）</w:t>
      </w:r>
      <w:r>
        <w:rPr>
          <w:rFonts w:hint="eastAsia" w:ascii="仿宋_GB2312" w:hAnsi="黑体" w:eastAsia="仿宋_GB2312"/>
          <w:color w:val="auto"/>
          <w:sz w:val="32"/>
          <w:szCs w:val="32"/>
          <w:lang w:val="en-US" w:eastAsia="zh-CN"/>
        </w:rPr>
        <w:t>支出967.98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6.19</w:t>
      </w:r>
      <w:r>
        <w:rPr>
          <w:rFonts w:hint="eastAsia" w:ascii="仿宋_GB2312" w:hAnsi="黑体" w:eastAsia="仿宋_GB2312"/>
          <w:sz w:val="32"/>
          <w:szCs w:val="32"/>
        </w:rPr>
        <w:t>%</w:t>
      </w:r>
      <w:r>
        <w:rPr>
          <w:rFonts w:hint="eastAsia" w:ascii="仿宋_GB2312" w:hAnsi="黑体" w:eastAsia="仿宋_GB2312"/>
          <w:sz w:val="32"/>
          <w:szCs w:val="32"/>
          <w:lang w:val="en-US"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s="仿宋_GB2312"/>
          <w:color w:val="auto"/>
          <w:sz w:val="32"/>
          <w:szCs w:val="32"/>
        </w:rPr>
        <w:t>1</w:t>
      </w:r>
      <w:r>
        <w:rPr>
          <w:rFonts w:hint="eastAsia" w:ascii="仿宋_GB2312" w:hAnsi="黑体" w:eastAsia="仿宋_GB2312" w:cs="仿宋_GB2312"/>
          <w:color w:val="auto"/>
          <w:sz w:val="32"/>
          <w:szCs w:val="32"/>
          <w:lang w:eastAsia="zh-CN"/>
        </w:rPr>
        <w:t>、教育支出</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普通教育</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初中教育</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469.37</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lang w:val="en-US" w:eastAsia="zh-CN"/>
        </w:rPr>
        <w:t>减少426.47</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新埠校区</w:t>
      </w:r>
      <w:r>
        <w:rPr>
          <w:rFonts w:hint="eastAsia" w:ascii="仿宋_GB2312" w:hAnsi="黑体" w:eastAsia="仿宋_GB2312"/>
          <w:color w:val="auto"/>
          <w:sz w:val="32"/>
          <w:szCs w:val="32"/>
          <w:lang w:val="en-US" w:eastAsia="zh-CN"/>
        </w:rPr>
        <w:t>独立核算</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val="en-US" w:eastAsia="zh-CN"/>
        </w:rPr>
        <w:t>2、</w:t>
      </w:r>
      <w:r>
        <w:rPr>
          <w:rFonts w:hint="eastAsia" w:ascii="仿宋_GB2312" w:hAnsi="黑体" w:eastAsia="仿宋_GB2312" w:cs="仿宋_GB2312"/>
          <w:color w:val="auto"/>
          <w:sz w:val="32"/>
          <w:szCs w:val="32"/>
          <w:lang w:eastAsia="zh-CN"/>
        </w:rPr>
        <w:t>教育支出</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普通教育</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高中教育</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w:t>
      </w:r>
      <w:r>
        <w:rPr>
          <w:rFonts w:hint="eastAsia" w:ascii="仿宋_GB2312" w:hAnsi="黑体" w:eastAsia="仿宋_GB2312"/>
          <w:color w:val="auto"/>
          <w:sz w:val="32"/>
          <w:szCs w:val="32"/>
          <w:lang w:val="en-US" w:eastAsia="zh-CN"/>
        </w:rPr>
        <w:t>10848.33</w:t>
      </w:r>
      <w:r>
        <w:rPr>
          <w:rFonts w:hint="eastAsia" w:ascii="仿宋_GB2312" w:hAnsi="黑体" w:eastAsia="仿宋_GB2312"/>
          <w:color w:val="auto"/>
          <w:sz w:val="32"/>
          <w:szCs w:val="32"/>
        </w:rPr>
        <w:t>为万元，比上年预算数</w:t>
      </w:r>
      <w:r>
        <w:rPr>
          <w:rFonts w:hint="eastAsia" w:ascii="仿宋_GB2312" w:hAnsi="黑体" w:eastAsia="仿宋_GB2312" w:cs="仿宋_GB2312"/>
          <w:color w:val="auto"/>
          <w:sz w:val="32"/>
          <w:szCs w:val="32"/>
          <w:lang w:val="en-US" w:eastAsia="zh-CN"/>
        </w:rPr>
        <w:t>增加881.38</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val="en-US" w:eastAsia="zh-CN"/>
        </w:rPr>
        <w:t>高中教育有关事项支出增加</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s="仿宋_GB2312"/>
          <w:color w:val="auto"/>
          <w:sz w:val="32"/>
          <w:szCs w:val="32"/>
          <w:lang w:val="en-US" w:eastAsia="zh-CN"/>
        </w:rPr>
        <w:t>3、</w:t>
      </w:r>
      <w:r>
        <w:rPr>
          <w:rFonts w:hint="eastAsia" w:ascii="仿宋_GB2312" w:hAnsi="黑体" w:eastAsia="仿宋_GB2312" w:cs="仿宋_GB2312"/>
          <w:color w:val="auto"/>
          <w:sz w:val="32"/>
          <w:szCs w:val="32"/>
          <w:lang w:eastAsia="zh-CN"/>
        </w:rPr>
        <w:t>教育支出</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普通教育</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其他普通教育支出</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0.19</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lang w:val="en-US" w:eastAsia="zh-CN"/>
        </w:rPr>
        <w:t>减少21.47</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val="en-US" w:eastAsia="zh-CN"/>
        </w:rPr>
        <w:t>预算支出结构调整</w:t>
      </w:r>
      <w:r>
        <w:rPr>
          <w:rFonts w:hint="eastAsia" w:ascii="仿宋_GB2312" w:hAnsi="黑体" w:eastAsia="仿宋_GB2312"/>
          <w:color w:val="auto"/>
          <w:sz w:val="32"/>
          <w:szCs w:val="32"/>
          <w:lang w:eastAsia="zh-CN"/>
        </w:rPr>
        <w:t>。</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lang w:val="en-US" w:eastAsia="zh-CN"/>
        </w:rPr>
        <w:t>4、</w:t>
      </w:r>
      <w:r>
        <w:rPr>
          <w:rFonts w:hint="eastAsia" w:ascii="仿宋_GB2312" w:hAnsi="黑体" w:eastAsia="仿宋_GB2312" w:cs="仿宋_GB2312"/>
          <w:color w:val="auto"/>
          <w:sz w:val="32"/>
          <w:szCs w:val="32"/>
          <w:lang w:eastAsia="zh-CN"/>
        </w:rPr>
        <w:t>社会保障和就业支出</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行政事业单位养老支出</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机关事业单位基本养老保险缴费支出</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1192.92</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rPr>
        <w:t>增加</w:t>
      </w:r>
      <w:r>
        <w:rPr>
          <w:rFonts w:hint="eastAsia" w:ascii="仿宋_GB2312" w:hAnsi="黑体" w:eastAsia="仿宋_GB2312" w:cs="仿宋_GB2312"/>
          <w:color w:val="auto"/>
          <w:sz w:val="32"/>
          <w:szCs w:val="32"/>
          <w:lang w:val="en-US" w:eastAsia="zh-CN"/>
        </w:rPr>
        <w:t>101.41</w:t>
      </w:r>
      <w:r>
        <w:rPr>
          <w:rFonts w:hint="eastAsia" w:ascii="仿宋_GB2312" w:hAnsi="黑体" w:eastAsia="仿宋_GB2312"/>
          <w:color w:val="auto"/>
          <w:sz w:val="32"/>
          <w:szCs w:val="32"/>
        </w:rPr>
        <w:t>万元，主要是</w:t>
      </w:r>
      <w:r>
        <w:rPr>
          <w:rFonts w:hint="eastAsia" w:ascii="仿宋_GB2312" w:hAnsi="黑体" w:eastAsia="仿宋_GB2312" w:cs="仿宋_GB2312"/>
          <w:color w:val="auto"/>
          <w:sz w:val="32"/>
          <w:szCs w:val="32"/>
          <w:lang w:eastAsia="zh-CN"/>
        </w:rPr>
        <w:t>机关事业单位基本养老保险缴费支出增加。</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lang w:val="en-US" w:eastAsia="zh-CN"/>
        </w:rPr>
        <w:t>5、</w:t>
      </w:r>
      <w:r>
        <w:rPr>
          <w:rFonts w:hint="eastAsia" w:ascii="仿宋_GB2312" w:hAnsi="黑体" w:eastAsia="仿宋_GB2312" w:cs="仿宋_GB2312"/>
          <w:color w:val="auto"/>
          <w:sz w:val="32"/>
          <w:szCs w:val="32"/>
          <w:lang w:eastAsia="zh-CN"/>
        </w:rPr>
        <w:t>社会保障和就业支出</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行政事业单位养老支出</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机关事业单位职业年金缴费支出</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596.46</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rPr>
        <w:t>增加</w:t>
      </w:r>
      <w:r>
        <w:rPr>
          <w:rFonts w:hint="eastAsia" w:ascii="仿宋_GB2312" w:hAnsi="黑体" w:eastAsia="仿宋_GB2312" w:cs="仿宋_GB2312"/>
          <w:color w:val="auto"/>
          <w:sz w:val="32"/>
          <w:szCs w:val="32"/>
          <w:lang w:val="en-US" w:eastAsia="zh-CN"/>
        </w:rPr>
        <w:t>50.70</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机关事业单位职业年金缴费支出增加。</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lang w:val="en-US" w:eastAsia="zh-CN"/>
        </w:rPr>
        <w:t>6、</w:t>
      </w:r>
      <w:r>
        <w:rPr>
          <w:rFonts w:hint="eastAsia" w:ascii="仿宋_GB2312" w:hAnsi="黑体" w:eastAsia="仿宋_GB2312" w:cs="仿宋_GB2312"/>
          <w:color w:val="auto"/>
          <w:sz w:val="32"/>
          <w:szCs w:val="32"/>
          <w:lang w:eastAsia="zh-CN"/>
        </w:rPr>
        <w:t>社会保障和就业支出</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行政事业单位养老支出</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其他行政事业单位养老支出</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204.60</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rPr>
        <w:t>增加</w:t>
      </w:r>
      <w:r>
        <w:rPr>
          <w:rFonts w:hint="eastAsia" w:ascii="仿宋_GB2312" w:hAnsi="黑体" w:eastAsia="仿宋_GB2312" w:cs="仿宋_GB2312"/>
          <w:color w:val="auto"/>
          <w:sz w:val="32"/>
          <w:szCs w:val="32"/>
          <w:lang w:val="en-US" w:eastAsia="zh-CN"/>
        </w:rPr>
        <w:t>24.60</w:t>
      </w:r>
      <w:r>
        <w:rPr>
          <w:rFonts w:hint="eastAsia" w:ascii="仿宋_GB2312" w:hAnsi="黑体" w:eastAsia="仿宋_GB2312"/>
          <w:color w:val="auto"/>
          <w:sz w:val="32"/>
          <w:szCs w:val="32"/>
        </w:rPr>
        <w:t>万元，主要是</w:t>
      </w:r>
      <w:r>
        <w:rPr>
          <w:rFonts w:hint="eastAsia" w:ascii="仿宋_GB2312" w:hAnsi="黑体" w:eastAsia="仿宋_GB2312" w:cs="仿宋_GB2312"/>
          <w:color w:val="auto"/>
          <w:sz w:val="32"/>
          <w:szCs w:val="32"/>
          <w:lang w:eastAsia="zh-CN"/>
        </w:rPr>
        <w:t>其他行政事业单位养老支出增加。</w:t>
      </w:r>
    </w:p>
    <w:p>
      <w:pPr>
        <w:ind w:firstLine="640" w:firstLineChars="200"/>
        <w:rPr>
          <w:rFonts w:hint="eastAsia" w:ascii="仿宋_GB2312" w:hAnsi="黑体" w:eastAsia="仿宋_GB2312" w:cs="仿宋_GB2312"/>
          <w:color w:val="auto"/>
          <w:sz w:val="32"/>
          <w:szCs w:val="32"/>
          <w:lang w:eastAsia="zh-CN"/>
        </w:rPr>
      </w:pPr>
      <w:r>
        <w:rPr>
          <w:rFonts w:hint="eastAsia" w:ascii="仿宋_GB2312" w:hAnsi="黑体" w:eastAsia="仿宋_GB2312" w:cs="仿宋_GB2312"/>
          <w:color w:val="auto"/>
          <w:sz w:val="32"/>
          <w:szCs w:val="32"/>
          <w:lang w:val="en-US" w:eastAsia="zh-CN"/>
        </w:rPr>
        <w:t>7、</w:t>
      </w:r>
      <w:r>
        <w:rPr>
          <w:rFonts w:hint="eastAsia" w:ascii="仿宋_GB2312" w:hAnsi="黑体" w:eastAsia="仿宋_GB2312" w:cs="仿宋_GB2312"/>
          <w:color w:val="auto"/>
          <w:sz w:val="32"/>
          <w:szCs w:val="32"/>
          <w:lang w:eastAsia="zh-CN"/>
        </w:rPr>
        <w:t>社会保障和就业支出</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抚恤</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其他抚恤支出</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13.24</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lang w:eastAsia="zh-CN"/>
        </w:rPr>
        <w:t>持平。</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lang w:val="en-US" w:eastAsia="zh-CN"/>
        </w:rPr>
        <w:t>8、</w:t>
      </w:r>
      <w:r>
        <w:rPr>
          <w:rFonts w:hint="eastAsia" w:ascii="仿宋_GB2312" w:hAnsi="黑体" w:eastAsia="仿宋_GB2312" w:cs="仿宋_GB2312"/>
          <w:color w:val="auto"/>
          <w:sz w:val="32"/>
          <w:szCs w:val="32"/>
          <w:lang w:eastAsia="zh-CN"/>
        </w:rPr>
        <w:t>卫生健康支出</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行政事业单位医疗</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事业单位医疗</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495.12</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lang w:val="en-US" w:eastAsia="zh-CN"/>
        </w:rPr>
        <w:t>减少106.74</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事业单位医疗支出</w:t>
      </w:r>
      <w:r>
        <w:rPr>
          <w:rFonts w:hint="eastAsia" w:ascii="仿宋_GB2312" w:hAnsi="黑体" w:eastAsia="仿宋_GB2312"/>
          <w:color w:val="auto"/>
          <w:sz w:val="32"/>
          <w:szCs w:val="32"/>
          <w:lang w:val="en-US" w:eastAsia="zh-CN"/>
        </w:rPr>
        <w:t>减少</w:t>
      </w:r>
      <w:r>
        <w:rPr>
          <w:rFonts w:hint="eastAsia" w:ascii="仿宋_GB2312" w:hAnsi="黑体" w:eastAsia="仿宋_GB2312"/>
          <w:color w:val="auto"/>
          <w:sz w:val="32"/>
          <w:szCs w:val="32"/>
          <w:lang w:eastAsia="zh-CN"/>
        </w:rPr>
        <w:t>。</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lang w:val="en-US" w:eastAsia="zh-CN"/>
        </w:rPr>
        <w:t>9、</w:t>
      </w:r>
      <w:r>
        <w:rPr>
          <w:rFonts w:hint="eastAsia" w:ascii="仿宋_GB2312" w:hAnsi="黑体" w:eastAsia="仿宋_GB2312" w:cs="仿宋_GB2312"/>
          <w:color w:val="auto"/>
          <w:sz w:val="32"/>
          <w:szCs w:val="32"/>
          <w:lang w:eastAsia="zh-CN"/>
        </w:rPr>
        <w:t>卫生健康支出</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行政事业单位医疗</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其他行政事业单位医疗支出</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854.89</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rPr>
        <w:t>增加</w:t>
      </w:r>
      <w:r>
        <w:rPr>
          <w:rFonts w:hint="eastAsia" w:ascii="仿宋_GB2312" w:hAnsi="黑体" w:eastAsia="仿宋_GB2312" w:cs="仿宋_GB2312"/>
          <w:color w:val="auto"/>
          <w:sz w:val="32"/>
          <w:szCs w:val="32"/>
          <w:lang w:val="en-US" w:eastAsia="zh-CN"/>
        </w:rPr>
        <w:t>98.91</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其他行政事业单位医疗支出增加。</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lang w:val="en-US" w:eastAsia="zh-CN"/>
        </w:rPr>
        <w:t>10、</w:t>
      </w:r>
      <w:r>
        <w:rPr>
          <w:rFonts w:hint="eastAsia" w:ascii="仿宋_GB2312" w:hAnsi="黑体" w:eastAsia="仿宋_GB2312" w:cs="仿宋_GB2312"/>
          <w:color w:val="auto"/>
          <w:sz w:val="32"/>
          <w:szCs w:val="32"/>
          <w:lang w:eastAsia="zh-CN"/>
        </w:rPr>
        <w:t>住房保障支出</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住房改革支出</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住房公积金</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965.57</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rPr>
        <w:t>增加</w:t>
      </w:r>
      <w:r>
        <w:rPr>
          <w:rFonts w:hint="eastAsia" w:ascii="仿宋_GB2312" w:hAnsi="黑体" w:eastAsia="仿宋_GB2312" w:cs="仿宋_GB2312"/>
          <w:color w:val="auto"/>
          <w:sz w:val="32"/>
          <w:szCs w:val="32"/>
          <w:lang w:val="en-US" w:eastAsia="zh-CN"/>
        </w:rPr>
        <w:t>112.67</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住房公积金支出增加。</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lang w:val="en-US" w:eastAsia="zh-CN"/>
        </w:rPr>
        <w:t>11、</w:t>
      </w:r>
      <w:r>
        <w:rPr>
          <w:rFonts w:hint="eastAsia" w:ascii="仿宋_GB2312" w:hAnsi="黑体" w:eastAsia="仿宋_GB2312" w:cs="仿宋_GB2312"/>
          <w:color w:val="auto"/>
          <w:sz w:val="32"/>
          <w:szCs w:val="32"/>
          <w:lang w:eastAsia="zh-CN"/>
        </w:rPr>
        <w:t>住房保障支出</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住房改革支出</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购房补贴</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2.41</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lang w:val="en-US" w:eastAsia="zh-CN"/>
        </w:rPr>
        <w:t>减少0.03</w:t>
      </w:r>
      <w:r>
        <w:rPr>
          <w:rFonts w:hint="eastAsia" w:ascii="仿宋_GB2312" w:hAnsi="黑体" w:eastAsia="仿宋_GB2312"/>
          <w:color w:val="auto"/>
          <w:sz w:val="32"/>
          <w:szCs w:val="32"/>
        </w:rPr>
        <w:t>万元，主要是</w:t>
      </w:r>
      <w:r>
        <w:rPr>
          <w:rFonts w:hint="eastAsia" w:ascii="仿宋_GB2312" w:hAnsi="黑体" w:eastAsia="仿宋_GB2312" w:cs="仿宋_GB2312"/>
          <w:color w:val="auto"/>
          <w:sz w:val="32"/>
          <w:szCs w:val="32"/>
          <w:lang w:eastAsia="zh-CN"/>
        </w:rPr>
        <w:t>购房补贴支出</w:t>
      </w:r>
      <w:r>
        <w:rPr>
          <w:rFonts w:hint="eastAsia" w:ascii="仿宋_GB2312" w:hAnsi="黑体" w:eastAsia="仿宋_GB2312" w:cs="仿宋_GB2312"/>
          <w:color w:val="auto"/>
          <w:sz w:val="32"/>
          <w:szCs w:val="32"/>
          <w:lang w:val="en-US" w:eastAsia="zh-CN"/>
        </w:rPr>
        <w:t>减少</w:t>
      </w:r>
      <w:r>
        <w:rPr>
          <w:rFonts w:hint="eastAsia" w:ascii="仿宋_GB2312" w:hAnsi="黑体" w:eastAsia="仿宋_GB2312" w:cs="仿宋_GB2312"/>
          <w:color w:val="auto"/>
          <w:sz w:val="32"/>
          <w:szCs w:val="32"/>
          <w:lang w:eastAsia="zh-CN"/>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val="en-US" w:eastAsia="zh-CN"/>
        </w:rPr>
        <w:t>海南华侨中学2024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海南华侨中学2024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13370.72</w:t>
      </w:r>
      <w:r>
        <w:rPr>
          <w:rFonts w:hint="eastAsia" w:ascii="仿宋_GB2312" w:hAnsi="黑体" w:eastAsia="仿宋_GB2312"/>
          <w:sz w:val="32"/>
          <w:szCs w:val="32"/>
        </w:rPr>
        <w:t>万元，其中：</w:t>
      </w:r>
    </w:p>
    <w:p>
      <w:pPr>
        <w:ind w:firstLine="640" w:firstLineChars="200"/>
        <w:rPr>
          <w:rFonts w:ascii="仿宋_GB2312" w:hAnsi="黑体" w:eastAsia="仿宋_GB2312"/>
          <w:color w:val="auto"/>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12539.65</w:t>
      </w:r>
      <w:r>
        <w:rPr>
          <w:rFonts w:hint="eastAsia" w:ascii="仿宋_GB2312" w:hAnsi="黑体" w:eastAsia="仿宋_GB2312"/>
          <w:sz w:val="32"/>
          <w:szCs w:val="32"/>
        </w:rPr>
        <w:t>万元，主要包括：</w:t>
      </w:r>
      <w:r>
        <w:rPr>
          <w:rFonts w:hint="eastAsia" w:ascii="仿宋_GB2312" w:hAnsi="黑体" w:eastAsia="仿宋_GB2312"/>
          <w:color w:val="auto"/>
          <w:sz w:val="32"/>
          <w:szCs w:val="32"/>
        </w:rPr>
        <w:t>基本工资、津贴补贴、奖金、社会保障缴费、住房公积金、医疗费、</w:t>
      </w:r>
      <w:r>
        <w:rPr>
          <w:rFonts w:hint="eastAsia" w:ascii="仿宋_GB2312" w:hAnsi="黑体" w:eastAsia="仿宋_GB2312"/>
          <w:color w:val="auto"/>
          <w:sz w:val="32"/>
          <w:szCs w:val="32"/>
          <w:lang w:eastAsia="zh-CN"/>
        </w:rPr>
        <w:t>奖励金、</w:t>
      </w:r>
      <w:r>
        <w:rPr>
          <w:rFonts w:hint="eastAsia" w:ascii="仿宋_GB2312" w:hAnsi="黑体" w:eastAsia="仿宋_GB2312"/>
          <w:color w:val="auto"/>
          <w:sz w:val="32"/>
          <w:szCs w:val="32"/>
        </w:rPr>
        <w:t>其他福利支出等;</w:t>
      </w:r>
    </w:p>
    <w:p>
      <w:pPr>
        <w:ind w:firstLine="640" w:firstLineChars="200"/>
        <w:rPr>
          <w:rFonts w:ascii="仿宋_GB2312" w:hAnsi="黑体" w:eastAsia="仿宋_GB2312"/>
          <w:color w:val="auto"/>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831.08</w:t>
      </w:r>
      <w:r>
        <w:rPr>
          <w:rFonts w:hint="eastAsia" w:ascii="仿宋_GB2312" w:hAnsi="黑体" w:eastAsia="仿宋_GB2312"/>
          <w:sz w:val="32"/>
          <w:szCs w:val="32"/>
        </w:rPr>
        <w:t>万元，主要包括：</w:t>
      </w:r>
      <w:r>
        <w:rPr>
          <w:rFonts w:hint="eastAsia" w:ascii="仿宋_GB2312" w:hAnsi="黑体" w:eastAsia="仿宋_GB2312"/>
          <w:color w:val="auto"/>
          <w:sz w:val="32"/>
          <w:szCs w:val="32"/>
        </w:rPr>
        <w:t>办公费、咨询费、手续费、水费、电费、物业费、差旅费、维修（维护）费、租赁费、培训费、</w:t>
      </w:r>
      <w:r>
        <w:rPr>
          <w:rFonts w:hint="eastAsia" w:ascii="仿宋_GB2312" w:hAnsi="黑体" w:eastAsia="仿宋_GB2312"/>
          <w:color w:val="auto"/>
          <w:sz w:val="32"/>
          <w:szCs w:val="32"/>
          <w:lang w:val="en-US" w:eastAsia="zh-CN"/>
        </w:rPr>
        <w:t>专用材料费、劳务费、</w:t>
      </w:r>
      <w:r>
        <w:rPr>
          <w:rFonts w:hint="eastAsia" w:ascii="仿宋_GB2312" w:hAnsi="黑体" w:eastAsia="仿宋_GB2312"/>
          <w:color w:val="auto"/>
          <w:sz w:val="32"/>
          <w:szCs w:val="32"/>
        </w:rPr>
        <w:t>公务用车运行维护费</w:t>
      </w:r>
      <w:r>
        <w:rPr>
          <w:rFonts w:hint="eastAsia" w:ascii="仿宋_GB2312" w:hAnsi="黑体" w:eastAsia="仿宋_GB2312"/>
          <w:color w:val="auto"/>
          <w:sz w:val="32"/>
          <w:szCs w:val="32"/>
          <w:lang w:eastAsia="zh-CN"/>
        </w:rPr>
        <w:t>、其他商品和服务支出</w:t>
      </w:r>
      <w:r>
        <w:rPr>
          <w:rFonts w:hint="eastAsia" w:ascii="仿宋_GB2312" w:hAnsi="黑体" w:eastAsia="仿宋_GB2312"/>
          <w:color w:val="auto"/>
          <w:sz w:val="32"/>
          <w:szCs w:val="32"/>
        </w:rPr>
        <w:t>等。</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default" w:ascii="黑体" w:hAnsi="黑体" w:eastAsia="黑体" w:cs="Times New Roman"/>
          <w:sz w:val="32"/>
          <w:szCs w:val="22"/>
          <w:shd w:val="clear" w:color="auto" w:fill="FFFFFF"/>
          <w:lang w:val="en-US" w:eastAsia="zh-CN"/>
        </w:rPr>
        <w:t>海南华侨中学2024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val="en-US" w:eastAsia="zh-CN"/>
        </w:rPr>
        <w:t>海南华侨中学2024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5.95</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color w:val="auto"/>
          <w:sz w:val="32"/>
          <w:shd w:val="clear" w:color="auto" w:fill="FFFFFF"/>
        </w:rPr>
        <w:t>市委外事工作委员</w:t>
      </w:r>
      <w:r>
        <w:rPr>
          <w:rFonts w:hint="eastAsia" w:ascii="Times New Roman" w:hAnsi="Times New Roman" w:eastAsia="仿宋_GB2312" w:cs="Times New Roman"/>
          <w:color w:val="auto"/>
          <w:sz w:val="32"/>
          <w:shd w:val="clear" w:color="auto" w:fill="FFFFFF"/>
          <w:lang w:val="en-US" w:eastAsia="zh-CN"/>
        </w:rPr>
        <w:t>会办公室</w:t>
      </w:r>
      <w:r>
        <w:rPr>
          <w:rFonts w:hint="eastAsia" w:ascii="Times New Roman" w:hAnsi="Times New Roman" w:eastAsia="仿宋_GB2312" w:cs="Times New Roman"/>
          <w:color w:val="auto"/>
          <w:sz w:val="32"/>
          <w:shd w:val="clear" w:color="auto" w:fill="FFFFFF"/>
          <w:lang w:eastAsia="zh-CN"/>
        </w:rPr>
        <w:t>安排的</w:t>
      </w:r>
      <w:r>
        <w:rPr>
          <w:rFonts w:hint="eastAsia" w:ascii="Times New Roman" w:hAnsi="Times New Roman" w:eastAsia="仿宋_GB2312" w:cs="Times New Roman"/>
          <w:color w:val="auto"/>
          <w:sz w:val="32"/>
          <w:shd w:val="clear" w:color="auto" w:fill="FFFFFF"/>
          <w:lang w:val="en-US" w:eastAsia="zh-CN"/>
        </w:rPr>
        <w:t>2024</w:t>
      </w:r>
      <w:r>
        <w:rPr>
          <w:rFonts w:ascii="Times New Roman" w:hAnsi="Times New Roman" w:eastAsia="仿宋_GB2312" w:cs="Times New Roman"/>
          <w:color w:val="auto"/>
          <w:sz w:val="32"/>
          <w:shd w:val="clear" w:color="auto" w:fill="FFFFFF"/>
        </w:rPr>
        <w:t>出国计划</w:t>
      </w:r>
      <w:r>
        <w:rPr>
          <w:rFonts w:ascii="Times New Roman" w:hAnsi="Times New Roman" w:eastAsia="仿宋_GB2312" w:cs="Times New Roman"/>
          <w:sz w:val="32"/>
          <w:shd w:val="clear" w:color="auto" w:fill="FFFFFF"/>
        </w:rPr>
        <w:t>，拟安排出国（境）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val="en-US"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val="en-US" w:eastAsia="zh-CN"/>
        </w:rPr>
        <w:t>无</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5.95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5.95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17.65</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lang w:val="en-US" w:eastAsia="zh-CN"/>
        </w:rPr>
        <w:t>是厉行节约</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val="en-US" w:eastAsia="zh-CN"/>
        </w:rPr>
        <w:t>海南华侨中学2024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val="en-US" w:eastAsia="zh-CN"/>
        </w:rPr>
        <w:t>根据</w:t>
      </w:r>
      <w:r>
        <w:rPr>
          <w:rFonts w:hint="eastAsia" w:ascii="Times New Roman" w:hAnsi="Times New Roman" w:eastAsia="仿宋_GB2312" w:cs="Times New Roman"/>
          <w:color w:val="auto"/>
          <w:sz w:val="32"/>
          <w:shd w:val="clear" w:color="auto" w:fill="FFFFFF"/>
        </w:rPr>
        <w:t>市委外事工作委员</w:t>
      </w:r>
      <w:r>
        <w:rPr>
          <w:rFonts w:hint="eastAsia" w:ascii="Times New Roman" w:hAnsi="Times New Roman" w:eastAsia="仿宋_GB2312" w:cs="Times New Roman"/>
          <w:color w:val="auto"/>
          <w:sz w:val="32"/>
          <w:shd w:val="clear" w:color="auto" w:fill="FFFFFF"/>
          <w:lang w:val="en-US" w:eastAsia="zh-CN"/>
        </w:rPr>
        <w:t>会办公室</w:t>
      </w:r>
      <w:r>
        <w:rPr>
          <w:rFonts w:ascii="Times New Roman" w:hAnsi="Times New Roman" w:eastAsia="仿宋_GB2312" w:cs="Times New Roman"/>
          <w:color w:val="auto"/>
          <w:sz w:val="32"/>
          <w:shd w:val="clear" w:color="auto" w:fill="FFFFFF"/>
        </w:rPr>
        <w:t>安排的</w:t>
      </w:r>
      <w:r>
        <w:rPr>
          <w:rFonts w:hint="eastAsia" w:ascii="仿宋_GB2312" w:hAnsi="黑体" w:eastAsia="仿宋_GB2312" w:cs="仿宋_GB2312"/>
          <w:color w:val="auto"/>
          <w:sz w:val="32"/>
          <w:szCs w:val="32"/>
          <w:lang w:val="en-US" w:eastAsia="zh-CN"/>
        </w:rPr>
        <w:t>2024年</w:t>
      </w:r>
      <w:r>
        <w:rPr>
          <w:rFonts w:ascii="Times New Roman" w:hAnsi="Times New Roman" w:eastAsia="仿宋_GB2312" w:cs="Times New Roman"/>
          <w:color w:val="auto"/>
          <w:sz w:val="32"/>
          <w:shd w:val="clear" w:color="auto" w:fill="FFFFFF"/>
        </w:rPr>
        <w:t>出国计划</w:t>
      </w:r>
      <w:r>
        <w:rPr>
          <w:rFonts w:ascii="Times New Roman" w:hAnsi="Times New Roman" w:eastAsia="仿宋_GB2312" w:cs="Times New Roman"/>
          <w:sz w:val="32"/>
          <w:shd w:val="clear" w:color="auto" w:fill="FFFFFF"/>
        </w:rPr>
        <w:t>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val="en-US"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val="en-US" w:eastAsia="zh-CN"/>
        </w:rPr>
        <w:t>无</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val="en-US" w:eastAsia="zh-CN"/>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default" w:ascii="黑体" w:hAnsi="黑体" w:eastAsia="黑体" w:cs="Times New Roman"/>
          <w:sz w:val="32"/>
          <w:szCs w:val="22"/>
          <w:shd w:val="clear" w:color="auto" w:fill="FFFFFF"/>
          <w:lang w:val="en-US" w:eastAsia="zh-CN"/>
        </w:rPr>
        <w:t>海南华侨中学2024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海南华侨中学2024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zCs w:val="22"/>
          <w:shd w:val="clear" w:color="auto" w:fill="FFFFFF"/>
          <w:lang w:val="en-US" w:eastAsia="zh-CN"/>
        </w:rPr>
        <w:t>海南华侨中学2024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color w:val="auto"/>
          <w:sz w:val="32"/>
          <w:szCs w:val="32"/>
          <w:lang w:eastAsia="zh-CN"/>
        </w:rPr>
        <w:t>海南华侨中学</w:t>
      </w:r>
      <w:r>
        <w:rPr>
          <w:rFonts w:hint="eastAsia" w:ascii="仿宋_GB2312" w:hAnsi="黑体" w:eastAsia="仿宋_GB2312" w:cs="仿宋_GB2312"/>
          <w:color w:val="auto"/>
          <w:sz w:val="32"/>
          <w:szCs w:val="32"/>
        </w:rPr>
        <w:t>所有收入和支出均纳入部门预算管理。收入包括：一般公共预算收入、</w:t>
      </w:r>
      <w:r>
        <w:rPr>
          <w:rFonts w:hint="eastAsia" w:ascii="仿宋_GB2312" w:hAnsi="黑体" w:eastAsia="仿宋_GB2312" w:cs="仿宋_GB2312"/>
          <w:color w:val="auto"/>
          <w:sz w:val="32"/>
          <w:szCs w:val="32"/>
          <w:lang w:eastAsia="zh-CN"/>
        </w:rPr>
        <w:t>财政专户管理资金收入、其他收入、上年结转</w:t>
      </w:r>
      <w:r>
        <w:rPr>
          <w:rFonts w:hint="eastAsia" w:ascii="仿宋_GB2312" w:hAnsi="黑体" w:eastAsia="仿宋_GB2312"/>
          <w:color w:val="auto"/>
          <w:sz w:val="32"/>
          <w:szCs w:val="32"/>
        </w:rPr>
        <w:t>；支出包括：</w:t>
      </w:r>
      <w:r>
        <w:rPr>
          <w:rFonts w:hint="eastAsia" w:ascii="仿宋_GB2312" w:hAnsi="黑体" w:eastAsia="仿宋_GB2312"/>
          <w:color w:val="auto"/>
          <w:sz w:val="32"/>
          <w:szCs w:val="32"/>
          <w:lang w:eastAsia="zh-CN"/>
        </w:rPr>
        <w:t>教育支出、社会保障和就业支出、卫生健康支出、住房保障支出</w:t>
      </w:r>
      <w:r>
        <w:rPr>
          <w:rFonts w:hint="eastAsia" w:ascii="仿宋_GB2312" w:hAnsi="黑体" w:eastAsia="仿宋_GB2312"/>
          <w:color w:val="auto"/>
          <w:sz w:val="32"/>
          <w:szCs w:val="32"/>
        </w:rPr>
        <w:t>。</w:t>
      </w:r>
      <w:r>
        <w:rPr>
          <w:rFonts w:hint="eastAsia" w:ascii="仿宋_GB2312" w:hAnsi="黑体" w:eastAsia="仿宋_GB2312" w:cs="仿宋_GB2312"/>
          <w:color w:val="auto"/>
          <w:sz w:val="32"/>
          <w:szCs w:val="32"/>
          <w:lang w:eastAsia="zh-CN"/>
        </w:rPr>
        <w:t>海南华侨中学</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17940.10</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海南华侨中学</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sz w:val="32"/>
          <w:szCs w:val="32"/>
          <w:lang w:eastAsia="zh-CN"/>
        </w:rPr>
        <w:t>海南华侨中学</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17940.10</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12.22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0.07</w:t>
      </w:r>
      <w:r>
        <w:rPr>
          <w:rFonts w:hint="eastAsia" w:ascii="仿宋_GB2312" w:hAnsi="黑体" w:eastAsia="仿宋_GB2312"/>
          <w:sz w:val="32"/>
          <w:szCs w:val="32"/>
        </w:rPr>
        <w:t>%；</w:t>
      </w:r>
      <w:r>
        <w:rPr>
          <w:rFonts w:hint="eastAsia" w:ascii="仿宋_GB2312" w:hAnsi="黑体" w:eastAsia="仿宋_GB2312"/>
          <w:color w:val="auto"/>
          <w:sz w:val="32"/>
          <w:szCs w:val="32"/>
          <w:lang w:eastAsia="zh-CN"/>
        </w:rPr>
        <w:t>一般公共预算拨款</w:t>
      </w:r>
      <w:r>
        <w:rPr>
          <w:rFonts w:hint="eastAsia" w:ascii="仿宋_GB2312" w:hAnsi="黑体" w:eastAsia="仿宋_GB2312"/>
          <w:color w:val="auto"/>
          <w:sz w:val="32"/>
          <w:szCs w:val="32"/>
        </w:rPr>
        <w:t>收入</w:t>
      </w:r>
      <w:r>
        <w:rPr>
          <w:rFonts w:hint="eastAsia" w:ascii="仿宋_GB2312" w:hAnsi="黑体" w:eastAsia="仿宋_GB2312" w:cs="仿宋_GB2312"/>
          <w:color w:val="auto"/>
          <w:sz w:val="32"/>
          <w:szCs w:val="32"/>
          <w:lang w:val="en-US" w:eastAsia="zh-CN"/>
        </w:rPr>
        <w:t>15627.88</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87.11</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财政专户管理资金</w:t>
      </w:r>
      <w:r>
        <w:rPr>
          <w:rFonts w:hint="eastAsia" w:ascii="仿宋_GB2312" w:hAnsi="黑体" w:eastAsia="仿宋_GB2312"/>
          <w:color w:val="auto"/>
          <w:sz w:val="32"/>
          <w:szCs w:val="32"/>
        </w:rPr>
        <w:t>收入</w:t>
      </w:r>
      <w:r>
        <w:rPr>
          <w:rFonts w:hint="eastAsia" w:ascii="仿宋_GB2312" w:hAnsi="黑体" w:eastAsia="仿宋_GB2312" w:cs="仿宋_GB2312"/>
          <w:color w:val="auto"/>
          <w:sz w:val="32"/>
          <w:szCs w:val="32"/>
          <w:lang w:val="en-US" w:eastAsia="zh-CN"/>
        </w:rPr>
        <w:t>2100</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11.71</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其他</w:t>
      </w:r>
      <w:r>
        <w:rPr>
          <w:rFonts w:hint="eastAsia" w:ascii="仿宋_GB2312" w:hAnsi="黑体" w:eastAsia="仿宋_GB2312"/>
          <w:color w:val="auto"/>
          <w:sz w:val="32"/>
          <w:szCs w:val="32"/>
        </w:rPr>
        <w:t>收入</w:t>
      </w:r>
      <w:r>
        <w:rPr>
          <w:rFonts w:hint="eastAsia" w:ascii="仿宋_GB2312" w:hAnsi="黑体" w:eastAsia="仿宋_GB2312" w:cs="仿宋_GB2312"/>
          <w:color w:val="auto"/>
          <w:sz w:val="32"/>
          <w:szCs w:val="32"/>
          <w:lang w:val="en-US" w:eastAsia="zh-CN"/>
        </w:rPr>
        <w:t>200</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1.11</w:t>
      </w:r>
      <w:r>
        <w:rPr>
          <w:rFonts w:hint="eastAsia" w:ascii="仿宋_GB2312" w:hAnsi="黑体" w:eastAsia="仿宋_GB2312"/>
          <w:color w:val="auto"/>
          <w:sz w:val="32"/>
          <w:szCs w:val="32"/>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753.79</w:t>
      </w:r>
      <w:r>
        <w:rPr>
          <w:rFonts w:hint="eastAsia" w:ascii="仿宋_GB2312" w:hAnsi="黑体" w:eastAsia="仿宋_GB2312"/>
          <w:sz w:val="32"/>
          <w:szCs w:val="32"/>
        </w:rPr>
        <w:t>万元，</w:t>
      </w:r>
      <w:r>
        <w:rPr>
          <w:rFonts w:hint="eastAsia" w:ascii="仿宋_GB2312" w:hAnsi="黑体" w:eastAsia="仿宋_GB2312"/>
          <w:color w:val="000000" w:themeColor="text1"/>
          <w:sz w:val="32"/>
          <w:szCs w:val="32"/>
          <w14:textFill>
            <w14:solidFill>
              <w14:schemeClr w14:val="tx1"/>
            </w14:solidFill>
          </w14:textFill>
        </w:rPr>
        <w:t>主要是</w:t>
      </w:r>
      <w:r>
        <w:rPr>
          <w:rFonts w:hint="eastAsia" w:ascii="仿宋_GB2312" w:hAnsi="黑体" w:eastAsia="仿宋_GB2312"/>
          <w:color w:val="000000" w:themeColor="text1"/>
          <w:sz w:val="32"/>
          <w:szCs w:val="32"/>
          <w:lang w:eastAsia="zh-CN"/>
          <w14:textFill>
            <w14:solidFill>
              <w14:schemeClr w14:val="tx1"/>
            </w14:solidFill>
          </w14:textFill>
        </w:rPr>
        <w:t>高中部学生宿舍楼综合改造、高中部运动场塑胶跑道</w:t>
      </w:r>
      <w:r>
        <w:rPr>
          <w:rFonts w:hint="eastAsia" w:ascii="仿宋_GB2312" w:hAnsi="黑体" w:eastAsia="仿宋_GB2312"/>
          <w:color w:val="000000" w:themeColor="text1"/>
          <w:sz w:val="32"/>
          <w:szCs w:val="32"/>
          <w:lang w:val="en-US" w:eastAsia="zh-CN"/>
          <w14:textFill>
            <w14:solidFill>
              <w14:schemeClr w14:val="tx1"/>
            </w14:solidFill>
          </w14:textFill>
        </w:rPr>
        <w:t>改造等</w:t>
      </w:r>
      <w:r>
        <w:rPr>
          <w:rFonts w:hint="eastAsia" w:ascii="仿宋_GB2312" w:hAnsi="黑体" w:eastAsia="仿宋_GB2312"/>
          <w:color w:val="000000" w:themeColor="text1"/>
          <w:sz w:val="32"/>
          <w:szCs w:val="32"/>
          <w:lang w:eastAsia="zh-CN"/>
          <w14:textFill>
            <w14:solidFill>
              <w14:schemeClr w14:val="tx1"/>
            </w14:solidFill>
          </w14:textFill>
        </w:rPr>
        <w:t>一次性项目预算资金增加</w:t>
      </w:r>
      <w:r>
        <w:rPr>
          <w:rFonts w:hint="eastAsia" w:ascii="仿宋_GB2312" w:hAnsi="黑体" w:eastAsia="仿宋_GB2312"/>
          <w:color w:val="000000" w:themeColor="text1"/>
          <w:sz w:val="32"/>
          <w:szCs w:val="32"/>
          <w14:textFill>
            <w14:solidFill>
              <w14:schemeClr w14:val="tx1"/>
            </w14:solidFill>
          </w14:textFill>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海南华侨中学</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eastAsia" w:ascii="黑体" w:hAnsi="黑体" w:eastAsia="黑体" w:cs="Times New Roman"/>
          <w:sz w:val="32"/>
          <w:shd w:val="clear" w:color="auto" w:fill="FFFFFF"/>
        </w:rPr>
      </w:pPr>
      <w:r>
        <w:rPr>
          <w:rFonts w:hint="eastAsia" w:ascii="仿宋_GB2312" w:hAnsi="黑体" w:eastAsia="仿宋_GB2312"/>
          <w:sz w:val="32"/>
          <w:szCs w:val="32"/>
          <w:lang w:eastAsia="zh-CN"/>
        </w:rPr>
        <w:t>海南华侨中学</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17940.10</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13370.73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74.53</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4569.38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25.47</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753.79</w:t>
      </w:r>
      <w:r>
        <w:rPr>
          <w:rFonts w:hint="eastAsia" w:ascii="仿宋_GB2312" w:hAnsi="黑体" w:eastAsia="仿宋_GB2312"/>
          <w:sz w:val="32"/>
          <w:szCs w:val="32"/>
        </w:rPr>
        <w:t>万元，</w:t>
      </w:r>
      <w:r>
        <w:rPr>
          <w:rFonts w:hint="eastAsia" w:ascii="仿宋_GB2312" w:hAnsi="黑体" w:eastAsia="仿宋_GB2312"/>
          <w:color w:val="000000" w:themeColor="text1"/>
          <w:sz w:val="32"/>
          <w:szCs w:val="32"/>
          <w14:textFill>
            <w14:solidFill>
              <w14:schemeClr w14:val="tx1"/>
            </w14:solidFill>
          </w14:textFill>
        </w:rPr>
        <w:t>主要是</w:t>
      </w:r>
      <w:r>
        <w:rPr>
          <w:rFonts w:hint="eastAsia" w:ascii="仿宋_GB2312" w:hAnsi="黑体" w:eastAsia="仿宋_GB2312"/>
          <w:color w:val="000000" w:themeColor="text1"/>
          <w:sz w:val="32"/>
          <w:szCs w:val="32"/>
          <w:lang w:eastAsia="zh-CN"/>
          <w14:textFill>
            <w14:solidFill>
              <w14:schemeClr w14:val="tx1"/>
            </w14:solidFill>
          </w14:textFill>
        </w:rPr>
        <w:t>高中部学生宿舍楼综合改造、高中部运动场塑胶跑道</w:t>
      </w:r>
      <w:r>
        <w:rPr>
          <w:rFonts w:hint="eastAsia" w:ascii="仿宋_GB2312" w:hAnsi="黑体" w:eastAsia="仿宋_GB2312"/>
          <w:color w:val="000000" w:themeColor="text1"/>
          <w:sz w:val="32"/>
          <w:szCs w:val="32"/>
          <w:lang w:val="en-US" w:eastAsia="zh-CN"/>
          <w14:textFill>
            <w14:solidFill>
              <w14:schemeClr w14:val="tx1"/>
            </w14:solidFill>
          </w14:textFill>
        </w:rPr>
        <w:t>改造等</w:t>
      </w:r>
      <w:r>
        <w:rPr>
          <w:rFonts w:hint="eastAsia" w:ascii="仿宋_GB2312" w:hAnsi="黑体" w:eastAsia="仿宋_GB2312"/>
          <w:color w:val="000000" w:themeColor="text1"/>
          <w:sz w:val="32"/>
          <w:szCs w:val="32"/>
          <w:lang w:eastAsia="zh-CN"/>
          <w14:textFill>
            <w14:solidFill>
              <w14:schemeClr w14:val="tx1"/>
            </w14:solidFill>
          </w14:textFill>
        </w:rPr>
        <w:t>一次性项目预算资金增加</w:t>
      </w:r>
      <w:r>
        <w:rPr>
          <w:rFonts w:hint="eastAsia" w:ascii="仿宋_GB2312" w:hAnsi="黑体" w:eastAsia="仿宋_GB2312"/>
          <w:color w:val="000000" w:themeColor="text1"/>
          <w:sz w:val="32"/>
          <w:szCs w:val="32"/>
          <w14:textFill>
            <w14:solidFill>
              <w14:schemeClr w14:val="tx1"/>
            </w14:solidFill>
          </w14:textFill>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海南华侨中学</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公开部门预算时</w:t>
      </w:r>
      <w:r>
        <w:rPr>
          <w:rFonts w:hint="eastAsia" w:ascii="仿宋_GB2312" w:hAnsi="黑体" w:eastAsia="仿宋_GB2312" w:cs="仿宋_GB2312"/>
          <w:sz w:val="32"/>
          <w:szCs w:val="32"/>
        </w:rPr>
        <w:t>罗列</w:t>
      </w:r>
      <w:r>
        <w:rPr>
          <w:rFonts w:hint="eastAsia" w:ascii="仿宋_GB2312" w:hAnsi="黑体" w:eastAsia="仿宋_GB2312" w:cs="仿宋_GB2312"/>
          <w:sz w:val="32"/>
          <w:szCs w:val="32"/>
          <w:lang w:eastAsia="zh-CN"/>
        </w:rPr>
        <w:t>下属</w:t>
      </w:r>
      <w:r>
        <w:rPr>
          <w:rFonts w:hint="eastAsia" w:ascii="仿宋_GB2312" w:hAnsi="黑体" w:eastAsia="仿宋_GB2312" w:cs="仿宋_GB2312"/>
          <w:sz w:val="32"/>
          <w:szCs w:val="32"/>
        </w:rPr>
        <w:t>参照公务员法管理</w:t>
      </w:r>
      <w:r>
        <w:rPr>
          <w:rFonts w:hint="eastAsia" w:ascii="仿宋_GB2312" w:hAnsi="黑体" w:eastAsia="仿宋_GB2312" w:cs="仿宋_GB2312"/>
          <w:sz w:val="32"/>
          <w:szCs w:val="32"/>
          <w:lang w:eastAsia="zh-CN"/>
        </w:rPr>
        <w:t>的事业</w:t>
      </w:r>
      <w:r>
        <w:rPr>
          <w:rFonts w:hint="eastAsia" w:ascii="仿宋_GB2312" w:hAnsi="黑体" w:eastAsia="仿宋_GB2312" w:cs="仿宋_GB2312"/>
          <w:sz w:val="32"/>
          <w:szCs w:val="32"/>
        </w:rPr>
        <w:t>单位）的机关运行经费预算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2024</w:t>
      </w:r>
      <w:r>
        <w:rPr>
          <w:rFonts w:hint="eastAsia" w:ascii="仿宋_GB2312" w:hAnsi="黑体" w:eastAsia="仿宋_GB2312"/>
          <w:color w:val="000000" w:themeColor="text1"/>
          <w:sz w:val="32"/>
          <w:szCs w:val="32"/>
          <w14:textFill>
            <w14:solidFill>
              <w14:schemeClr w14:val="tx1"/>
            </w14:solidFill>
          </w14:textFill>
        </w:rPr>
        <w:t>年</w:t>
      </w:r>
      <w:r>
        <w:rPr>
          <w:rFonts w:hint="eastAsia" w:ascii="仿宋_GB2312" w:hAnsi="黑体" w:eastAsia="仿宋_GB2312" w:cs="仿宋_GB2312"/>
          <w:color w:val="000000" w:themeColor="text1"/>
          <w:sz w:val="32"/>
          <w:szCs w:val="32"/>
          <w:lang w:val="en-US" w:eastAsia="zh-CN"/>
          <w14:textFill>
            <w14:solidFill>
              <w14:schemeClr w14:val="tx1"/>
            </w14:solidFill>
          </w14:textFill>
        </w:rPr>
        <w:t>海南华侨中学</w:t>
      </w:r>
      <w:r>
        <w:rPr>
          <w:rFonts w:hint="eastAsia" w:ascii="仿宋_GB2312" w:hAnsi="黑体" w:eastAsia="仿宋_GB2312" w:cs="仿宋_GB2312"/>
          <w:color w:val="000000" w:themeColor="text1"/>
          <w:sz w:val="32"/>
          <w:szCs w:val="32"/>
          <w14:textFill>
            <w14:solidFill>
              <w14:schemeClr w14:val="tx1"/>
            </w14:solidFill>
          </w14:textFill>
        </w:rPr>
        <w:t>政府采购预算总额</w:t>
      </w:r>
      <w:r>
        <w:rPr>
          <w:rFonts w:hint="eastAsia" w:ascii="仿宋_GB2312" w:hAnsi="黑体" w:eastAsia="仿宋_GB2312" w:cs="仿宋_GB2312"/>
          <w:color w:val="FF0000"/>
          <w:sz w:val="32"/>
          <w:szCs w:val="32"/>
          <w:lang w:eastAsia="zh-CN"/>
        </w:rPr>
        <w:t>1</w:t>
      </w:r>
      <w:r>
        <w:rPr>
          <w:rFonts w:hint="eastAsia" w:ascii="仿宋_GB2312" w:hAnsi="黑体" w:eastAsia="仿宋_GB2312" w:cs="仿宋_GB2312"/>
          <w:color w:val="FF0000"/>
          <w:sz w:val="32"/>
          <w:szCs w:val="32"/>
          <w:lang w:val="en-US" w:eastAsia="zh-CN"/>
        </w:rPr>
        <w:t>208.02</w:t>
      </w:r>
      <w:r>
        <w:rPr>
          <w:rFonts w:hint="eastAsia" w:ascii="仿宋_GB2312" w:hAnsi="黑体" w:eastAsia="仿宋_GB2312"/>
          <w:color w:val="000000" w:themeColor="text1"/>
          <w:sz w:val="32"/>
          <w:szCs w:val="32"/>
          <w14:textFill>
            <w14:solidFill>
              <w14:schemeClr w14:val="tx1"/>
            </w14:solidFill>
          </w14:textFill>
        </w:rPr>
        <w:t>万元，其中：政府采购货物预算</w:t>
      </w:r>
      <w:r>
        <w:rPr>
          <w:rFonts w:hint="eastAsia" w:ascii="仿宋_GB2312" w:hAnsi="黑体" w:eastAsia="仿宋_GB2312" w:cs="仿宋_GB2312"/>
          <w:color w:val="FF0000"/>
          <w:sz w:val="32"/>
          <w:szCs w:val="32"/>
          <w:lang w:eastAsia="zh-CN"/>
        </w:rPr>
        <w:t>0</w:t>
      </w:r>
      <w:r>
        <w:rPr>
          <w:rFonts w:hint="eastAsia" w:ascii="仿宋_GB2312" w:hAnsi="黑体" w:eastAsia="仿宋_GB2312"/>
          <w:color w:val="000000" w:themeColor="text1"/>
          <w:sz w:val="32"/>
          <w:szCs w:val="32"/>
          <w14:textFill>
            <w14:solidFill>
              <w14:schemeClr w14:val="tx1"/>
            </w14:solidFill>
          </w14:textFill>
        </w:rPr>
        <w:t>万元，政府采购工程预算</w:t>
      </w:r>
      <w:r>
        <w:rPr>
          <w:rFonts w:hint="eastAsia" w:ascii="仿宋_GB2312" w:hAnsi="黑体" w:eastAsia="仿宋_GB2312" w:cs="仿宋_GB2312"/>
          <w:color w:val="FF0000"/>
          <w:sz w:val="32"/>
          <w:szCs w:val="32"/>
          <w:lang w:eastAsia="zh-CN"/>
        </w:rPr>
        <w:t>5</w:t>
      </w:r>
      <w:r>
        <w:rPr>
          <w:rFonts w:hint="eastAsia" w:ascii="仿宋_GB2312" w:hAnsi="黑体" w:eastAsia="仿宋_GB2312" w:cs="仿宋_GB2312"/>
          <w:color w:val="FF0000"/>
          <w:sz w:val="32"/>
          <w:szCs w:val="32"/>
          <w:lang w:val="en-US" w:eastAsia="zh-CN"/>
        </w:rPr>
        <w:t>13.02</w:t>
      </w:r>
      <w:r>
        <w:rPr>
          <w:rFonts w:hint="eastAsia" w:ascii="仿宋_GB2312" w:hAnsi="黑体" w:eastAsia="仿宋_GB2312"/>
          <w:color w:val="000000" w:themeColor="text1"/>
          <w:sz w:val="32"/>
          <w:szCs w:val="32"/>
          <w14:textFill>
            <w14:solidFill>
              <w14:schemeClr w14:val="tx1"/>
            </w14:solidFill>
          </w14:textFill>
        </w:rPr>
        <w:t>万元，政府采购服务预算</w:t>
      </w:r>
      <w:r>
        <w:rPr>
          <w:rFonts w:hint="eastAsia" w:ascii="仿宋_GB2312" w:hAnsi="黑体" w:eastAsia="仿宋_GB2312" w:cs="仿宋_GB2312"/>
          <w:color w:val="FF0000"/>
          <w:sz w:val="32"/>
          <w:szCs w:val="32"/>
          <w:lang w:eastAsia="zh-CN"/>
        </w:rPr>
        <w:t>6</w:t>
      </w:r>
      <w:r>
        <w:rPr>
          <w:rFonts w:hint="eastAsia" w:ascii="仿宋_GB2312" w:hAnsi="黑体" w:eastAsia="仿宋_GB2312" w:cs="仿宋_GB2312"/>
          <w:color w:val="FF0000"/>
          <w:sz w:val="32"/>
          <w:szCs w:val="32"/>
          <w:lang w:val="en-US" w:eastAsia="zh-CN"/>
        </w:rPr>
        <w:t>95</w:t>
      </w:r>
      <w:r>
        <w:rPr>
          <w:rFonts w:hint="eastAsia" w:ascii="仿宋_GB2312" w:hAnsi="黑体" w:eastAsia="仿宋_GB2312"/>
          <w:color w:val="000000" w:themeColor="text1"/>
          <w:sz w:val="32"/>
          <w:szCs w:val="32"/>
          <w14:textFill>
            <w14:solidFill>
              <w14:schemeClr w14:val="tx1"/>
            </w14:solidFill>
          </w14:textFill>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cs="仿宋_GB2312"/>
          <w:sz w:val="32"/>
          <w:szCs w:val="32"/>
          <w:lang w:val="en-US" w:eastAsia="zh-CN"/>
        </w:rPr>
        <w:t>海南华侨中学</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w:t>
      </w:r>
      <w:r>
        <w:rPr>
          <w:rFonts w:hint="eastAsia" w:ascii="仿宋_GB2312" w:hAnsi="黑体" w:eastAsia="仿宋_GB2312" w:cs="仿宋_GB2312"/>
          <w:color w:val="auto"/>
          <w:sz w:val="32"/>
          <w:szCs w:val="32"/>
        </w:rPr>
        <w:t>单位价值100万元以上设备</w:t>
      </w:r>
      <w:r>
        <w:rPr>
          <w:rFonts w:hint="eastAsia" w:ascii="仿宋_GB2312" w:hAnsi="黑体" w:eastAsia="仿宋_GB2312" w:cs="仿宋_GB2312"/>
          <w:color w:val="FF0000"/>
          <w:sz w:val="32"/>
          <w:szCs w:val="32"/>
          <w:lang w:eastAsia="zh-CN"/>
        </w:rPr>
        <w:t>2</w:t>
      </w:r>
      <w:r>
        <w:rPr>
          <w:rFonts w:hint="eastAsia" w:ascii="仿宋_GB2312" w:hAnsi="黑体" w:eastAsia="仿宋_GB2312" w:cs="仿宋_GB2312"/>
          <w:color w:val="auto"/>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海南华侨中学27</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17927.89</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spacing w:line="54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spacing w:line="54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spacing w:line="54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spacing w:line="54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黑体" w:eastAsia="仿宋_GB2312" w:cs="仿宋_GB2312"/>
          <w:sz w:val="32"/>
          <w:szCs w:val="32"/>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xMzQ3YmY1NjMxZGZmMzE1MGY5ZWE3ZTQ3YWQyZmUifQ=="/>
  </w:docVars>
  <w:rsids>
    <w:rsidRoot w:val="00000000"/>
    <w:rsid w:val="0112517D"/>
    <w:rsid w:val="02FC6355"/>
    <w:rsid w:val="054F4E62"/>
    <w:rsid w:val="0AE4604C"/>
    <w:rsid w:val="0BB664A4"/>
    <w:rsid w:val="0BFE313E"/>
    <w:rsid w:val="0CCE673C"/>
    <w:rsid w:val="0DC9777B"/>
    <w:rsid w:val="0FC47A7B"/>
    <w:rsid w:val="108D2CE2"/>
    <w:rsid w:val="125606A2"/>
    <w:rsid w:val="12C7072D"/>
    <w:rsid w:val="13EB43EA"/>
    <w:rsid w:val="16175528"/>
    <w:rsid w:val="16D8458B"/>
    <w:rsid w:val="181276B9"/>
    <w:rsid w:val="18BB5AE8"/>
    <w:rsid w:val="1930173C"/>
    <w:rsid w:val="19324427"/>
    <w:rsid w:val="199B6470"/>
    <w:rsid w:val="19D5DA33"/>
    <w:rsid w:val="1AA650CC"/>
    <w:rsid w:val="1AD03EF7"/>
    <w:rsid w:val="1B811695"/>
    <w:rsid w:val="1C046F0E"/>
    <w:rsid w:val="1C902BAF"/>
    <w:rsid w:val="1D107B14"/>
    <w:rsid w:val="1E8C282B"/>
    <w:rsid w:val="1F234F3D"/>
    <w:rsid w:val="1F8A78FF"/>
    <w:rsid w:val="1FBF8E30"/>
    <w:rsid w:val="1FCD4EA9"/>
    <w:rsid w:val="20270A5D"/>
    <w:rsid w:val="27277595"/>
    <w:rsid w:val="29FA2E0E"/>
    <w:rsid w:val="2BDF0DC0"/>
    <w:rsid w:val="2E440A2C"/>
    <w:rsid w:val="2F61560E"/>
    <w:rsid w:val="2FED1FBF"/>
    <w:rsid w:val="2FF7110D"/>
    <w:rsid w:val="2FFFCED3"/>
    <w:rsid w:val="308415B4"/>
    <w:rsid w:val="30AE6631"/>
    <w:rsid w:val="32FD564D"/>
    <w:rsid w:val="332B3CDC"/>
    <w:rsid w:val="3381002D"/>
    <w:rsid w:val="35A16764"/>
    <w:rsid w:val="39184F8F"/>
    <w:rsid w:val="3DC6320C"/>
    <w:rsid w:val="3DFC6C2D"/>
    <w:rsid w:val="3E1F5331"/>
    <w:rsid w:val="3F7FB4B5"/>
    <w:rsid w:val="3FAD4D11"/>
    <w:rsid w:val="40295CD4"/>
    <w:rsid w:val="432D7889"/>
    <w:rsid w:val="44507840"/>
    <w:rsid w:val="463614DD"/>
    <w:rsid w:val="46582E6F"/>
    <w:rsid w:val="46CE7DC6"/>
    <w:rsid w:val="46DC1124"/>
    <w:rsid w:val="48313978"/>
    <w:rsid w:val="495913D8"/>
    <w:rsid w:val="4AF4067B"/>
    <w:rsid w:val="4B985ABC"/>
    <w:rsid w:val="4BD25472"/>
    <w:rsid w:val="4BFA462A"/>
    <w:rsid w:val="4C0D5AAC"/>
    <w:rsid w:val="4ED82358"/>
    <w:rsid w:val="4FB80849"/>
    <w:rsid w:val="50355FCF"/>
    <w:rsid w:val="510A745C"/>
    <w:rsid w:val="534C5B09"/>
    <w:rsid w:val="54754BEC"/>
    <w:rsid w:val="5710295A"/>
    <w:rsid w:val="5A663955"/>
    <w:rsid w:val="5B127639"/>
    <w:rsid w:val="5C2F421A"/>
    <w:rsid w:val="5C7165E1"/>
    <w:rsid w:val="5CB70498"/>
    <w:rsid w:val="5D681792"/>
    <w:rsid w:val="5DB7E539"/>
    <w:rsid w:val="5FE1582B"/>
    <w:rsid w:val="603F09E8"/>
    <w:rsid w:val="63E91153"/>
    <w:rsid w:val="66DACB0B"/>
    <w:rsid w:val="67C51EA2"/>
    <w:rsid w:val="697BF56A"/>
    <w:rsid w:val="6A486237"/>
    <w:rsid w:val="6B19056F"/>
    <w:rsid w:val="6B5D66AE"/>
    <w:rsid w:val="6B6CE30F"/>
    <w:rsid w:val="6B6F018F"/>
    <w:rsid w:val="6BD821D8"/>
    <w:rsid w:val="6C7F1319"/>
    <w:rsid w:val="6D910891"/>
    <w:rsid w:val="6DAE1443"/>
    <w:rsid w:val="6DDF74AC"/>
    <w:rsid w:val="6E9C573F"/>
    <w:rsid w:val="6FAF0D8D"/>
    <w:rsid w:val="6FCFCADC"/>
    <w:rsid w:val="6FFA4FE6"/>
    <w:rsid w:val="729055BB"/>
    <w:rsid w:val="73D2750D"/>
    <w:rsid w:val="74CB28DA"/>
    <w:rsid w:val="75030F41"/>
    <w:rsid w:val="75FB0B04"/>
    <w:rsid w:val="78664A33"/>
    <w:rsid w:val="79091C23"/>
    <w:rsid w:val="79F7B683"/>
    <w:rsid w:val="7D73BCCE"/>
    <w:rsid w:val="7DE79FA0"/>
    <w:rsid w:val="7DEBCAFF"/>
    <w:rsid w:val="7EDD8B29"/>
    <w:rsid w:val="7F27D3BE"/>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2</TotalTime>
  <ScaleCrop>false</ScaleCrop>
  <LinksUpToDate>false</LinksUpToDate>
  <CharactersWithSpaces>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2017-02-04T07:31:00Z</dcterms:created>
  <dc:creator>null,null,总收发</dc:creator>
  <cp:lastModifiedBy>huawei</cp:lastModifiedBy>
  <dcterms:modified xsi:type="dcterms:W3CDTF">2024-02-21T14:27:38Z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D4887C4F8D664EF4AF7DC1F4881DFE68_13</vt:lpwstr>
  </property>
</Properties>
</file>