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Pr="007F133C" w:rsidRDefault="00F1226C" w:rsidP="007A10A2">
      <w:pPr>
        <w:jc w:val="center"/>
        <w:rPr>
          <w:rFonts w:ascii="黑体" w:eastAsia="黑体" w:hAnsi="黑体"/>
          <w:sz w:val="52"/>
        </w:rPr>
      </w:pPr>
      <w:r>
        <w:rPr>
          <w:rFonts w:ascii="黑体" w:eastAsia="黑体" w:hAnsi="黑体"/>
          <w:sz w:val="52"/>
        </w:rPr>
        <w:t>202</w:t>
      </w:r>
      <w:r w:rsidR="005846A8">
        <w:rPr>
          <w:rFonts w:ascii="黑体" w:eastAsia="黑体" w:hAnsi="黑体" w:hint="eastAsia"/>
          <w:sz w:val="52"/>
        </w:rPr>
        <w:t>4</w:t>
      </w:r>
      <w:r w:rsidR="00ED25DB" w:rsidRPr="007F133C">
        <w:rPr>
          <w:rFonts w:ascii="黑体" w:eastAsia="黑体" w:hAnsi="黑体" w:hint="eastAsia"/>
          <w:sz w:val="52"/>
        </w:rPr>
        <w:t>年海口市第</w:t>
      </w:r>
      <w:r w:rsidR="00ED25DB">
        <w:rPr>
          <w:rFonts w:ascii="黑体" w:eastAsia="黑体" w:hAnsi="黑体" w:hint="eastAsia"/>
          <w:sz w:val="52"/>
        </w:rPr>
        <w:t>一中</w:t>
      </w:r>
      <w:r w:rsidR="00ED25DB" w:rsidRPr="007F133C">
        <w:rPr>
          <w:rFonts w:ascii="黑体" w:eastAsia="黑体" w:hAnsi="黑体" w:hint="eastAsia"/>
          <w:sz w:val="52"/>
        </w:rPr>
        <w:t>学预算</w:t>
      </w: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44"/>
        </w:rPr>
      </w:pPr>
    </w:p>
    <w:p w:rsidR="005846A8" w:rsidRDefault="005846A8" w:rsidP="005846A8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目录</w:t>
      </w:r>
    </w:p>
    <w:p w:rsidR="005846A8" w:rsidRDefault="005846A8" w:rsidP="005846A8">
      <w:pPr>
        <w:pStyle w:val="1"/>
        <w:numPr>
          <w:ilvl w:val="0"/>
          <w:numId w:val="5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海口市第一中学概况</w:t>
      </w:r>
    </w:p>
    <w:p w:rsidR="005846A8" w:rsidRDefault="005846A8" w:rsidP="005846A8">
      <w:pPr>
        <w:pStyle w:val="1"/>
        <w:numPr>
          <w:ilvl w:val="0"/>
          <w:numId w:val="6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主要职能</w:t>
      </w:r>
    </w:p>
    <w:p w:rsidR="005846A8" w:rsidRDefault="005846A8" w:rsidP="005846A8">
      <w:pPr>
        <w:pStyle w:val="1"/>
        <w:numPr>
          <w:ilvl w:val="0"/>
          <w:numId w:val="6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部门预算单位构成（单位公开没有这部分内容）</w:t>
      </w:r>
    </w:p>
    <w:p w:rsidR="005846A8" w:rsidRDefault="005846A8" w:rsidP="005846A8">
      <w:pPr>
        <w:pStyle w:val="1"/>
        <w:numPr>
          <w:ilvl w:val="0"/>
          <w:numId w:val="5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海口市第一中学2024年单位预算表</w:t>
      </w:r>
    </w:p>
    <w:p w:rsidR="005846A8" w:rsidRDefault="005846A8" w:rsidP="005846A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财政拨款收支总表</w:t>
      </w:r>
    </w:p>
    <w:p w:rsidR="005846A8" w:rsidRDefault="005846A8" w:rsidP="005846A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一般公共预算支出表</w:t>
      </w:r>
    </w:p>
    <w:p w:rsidR="005846A8" w:rsidRDefault="005846A8" w:rsidP="005846A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一般公共预算基本支出表</w:t>
      </w:r>
    </w:p>
    <w:p w:rsidR="005846A8" w:rsidRDefault="005846A8" w:rsidP="005846A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一般公共预算“三公”经费支出表</w:t>
      </w:r>
    </w:p>
    <w:p w:rsidR="005846A8" w:rsidRDefault="005846A8" w:rsidP="005846A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政府性基金预算支出表。</w:t>
      </w:r>
    </w:p>
    <w:p w:rsidR="005846A8" w:rsidRDefault="005846A8" w:rsidP="005846A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政府性基金预算“三公”经费支出表</w:t>
      </w:r>
    </w:p>
    <w:p w:rsidR="005846A8" w:rsidRDefault="005846A8" w:rsidP="005846A8">
      <w:pPr>
        <w:pStyle w:val="1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部门（单位）收支总表</w:t>
      </w:r>
    </w:p>
    <w:p w:rsidR="005846A8" w:rsidRDefault="005846A8" w:rsidP="005846A8">
      <w:pPr>
        <w:pStyle w:val="1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部门（单位）收入总表</w:t>
      </w:r>
    </w:p>
    <w:p w:rsidR="005846A8" w:rsidRDefault="005846A8" w:rsidP="005846A8">
      <w:pPr>
        <w:pStyle w:val="1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部门（单位）支出总表</w:t>
      </w:r>
    </w:p>
    <w:p w:rsidR="005846A8" w:rsidRDefault="005846A8" w:rsidP="005846A8">
      <w:pPr>
        <w:pStyle w:val="1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项目支出绩效信息表</w:t>
      </w:r>
    </w:p>
    <w:p w:rsidR="005846A8" w:rsidRDefault="005846A8" w:rsidP="005846A8">
      <w:pPr>
        <w:pStyle w:val="1"/>
        <w:numPr>
          <w:ilvl w:val="0"/>
          <w:numId w:val="5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海口市第一中学2024年单位预算情况说明</w:t>
      </w:r>
    </w:p>
    <w:p w:rsidR="005846A8" w:rsidRDefault="005846A8" w:rsidP="005846A8">
      <w:pPr>
        <w:pStyle w:val="1"/>
        <w:numPr>
          <w:ilvl w:val="0"/>
          <w:numId w:val="5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名词解释</w:t>
      </w:r>
    </w:p>
    <w:p w:rsidR="00ED25DB" w:rsidRDefault="00ED25DB">
      <w:pPr>
        <w:rPr>
          <w:rFonts w:ascii="黑体" w:eastAsia="黑体" w:hAnsi="黑体"/>
          <w:sz w:val="32"/>
          <w:szCs w:val="32"/>
        </w:rPr>
      </w:pPr>
    </w:p>
    <w:p w:rsidR="005846A8" w:rsidRDefault="005846A8">
      <w:pPr>
        <w:rPr>
          <w:rFonts w:ascii="黑体" w:eastAsia="黑体" w:hAnsi="黑体"/>
          <w:sz w:val="32"/>
          <w:szCs w:val="32"/>
        </w:rPr>
      </w:pPr>
    </w:p>
    <w:p w:rsidR="005846A8" w:rsidRDefault="005846A8">
      <w:pPr>
        <w:rPr>
          <w:rFonts w:ascii="黑体" w:eastAsia="黑体" w:hAnsi="黑体"/>
          <w:sz w:val="32"/>
          <w:szCs w:val="32"/>
        </w:rPr>
      </w:pPr>
    </w:p>
    <w:p w:rsidR="00ED25DB" w:rsidRDefault="00ED25DB" w:rsidP="007C7222">
      <w:pPr>
        <w:rPr>
          <w:rFonts w:ascii="黑体" w:eastAsia="黑体" w:hAnsi="黑体"/>
          <w:sz w:val="32"/>
          <w:szCs w:val="32"/>
        </w:rPr>
      </w:pPr>
    </w:p>
    <w:p w:rsidR="00ED25DB" w:rsidRDefault="00ED25DB" w:rsidP="007A10A2">
      <w:pPr>
        <w:jc w:val="center"/>
        <w:rPr>
          <w:rFonts w:ascii="黑体" w:eastAsia="黑体" w:hAnsi="黑体"/>
          <w:sz w:val="32"/>
          <w:szCs w:val="32"/>
        </w:rPr>
      </w:pPr>
      <w:r w:rsidRPr="007A10A2">
        <w:rPr>
          <w:rFonts w:ascii="黑体" w:eastAsia="黑体" w:hAnsi="黑体" w:hint="eastAsia"/>
          <w:sz w:val="32"/>
          <w:szCs w:val="32"/>
        </w:rPr>
        <w:lastRenderedPageBreak/>
        <w:t>第一部分</w:t>
      </w:r>
      <w:r w:rsidRPr="007A10A2">
        <w:rPr>
          <w:rFonts w:ascii="黑体" w:eastAsia="黑体" w:hAnsi="黑体"/>
          <w:sz w:val="32"/>
          <w:szCs w:val="32"/>
        </w:rPr>
        <w:tab/>
      </w:r>
      <w:r w:rsidRPr="007A10A2">
        <w:rPr>
          <w:rFonts w:ascii="黑体" w:eastAsia="黑体" w:hAnsi="黑体" w:hint="eastAsia"/>
          <w:sz w:val="32"/>
          <w:szCs w:val="32"/>
        </w:rPr>
        <w:t>海口市第</w:t>
      </w:r>
      <w:r>
        <w:rPr>
          <w:rFonts w:ascii="黑体" w:eastAsia="黑体" w:hAnsi="黑体" w:hint="eastAsia"/>
          <w:sz w:val="32"/>
          <w:szCs w:val="32"/>
        </w:rPr>
        <w:t>一中</w:t>
      </w:r>
      <w:r w:rsidRPr="007A10A2">
        <w:rPr>
          <w:rFonts w:ascii="黑体" w:eastAsia="黑体" w:hAnsi="黑体" w:hint="eastAsia"/>
          <w:sz w:val="32"/>
          <w:szCs w:val="32"/>
        </w:rPr>
        <w:t>学概况</w:t>
      </w:r>
    </w:p>
    <w:p w:rsidR="00F33961" w:rsidRPr="007A10A2" w:rsidRDefault="00F33961" w:rsidP="007A10A2">
      <w:pPr>
        <w:jc w:val="center"/>
        <w:rPr>
          <w:rFonts w:ascii="黑体" w:eastAsia="黑体" w:hAnsi="黑体"/>
          <w:sz w:val="32"/>
          <w:szCs w:val="32"/>
        </w:rPr>
      </w:pPr>
    </w:p>
    <w:p w:rsidR="00ED25DB" w:rsidRPr="00824BB2" w:rsidRDefault="00ED25DB" w:rsidP="005F5E43">
      <w:pPr>
        <w:ind w:firstLineChars="250" w:firstLine="800"/>
        <w:rPr>
          <w:rFonts w:ascii="黑体" w:eastAsia="黑体" w:hAnsi="黑体" w:cs="仿宋_GB2312"/>
          <w:sz w:val="32"/>
          <w:szCs w:val="32"/>
        </w:rPr>
      </w:pPr>
      <w:r w:rsidRPr="00824BB2">
        <w:rPr>
          <w:rFonts w:ascii="黑体" w:eastAsia="黑体" w:hAnsi="黑体" w:cs="仿宋_GB2312" w:hint="eastAsia"/>
          <w:sz w:val="32"/>
          <w:szCs w:val="32"/>
        </w:rPr>
        <w:t>一、主要职能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（一）贯彻党和国家的教育方针政策、法律法规,执行国家教育教学标准，保证教育教学质量。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（二）组织实施普通高中和初中学历教育，提高学生知识文化水平和思想素质，采取有效措施保障学生完成学业。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（三）加强学生管理，组织开展教育教学活动，提高学生思想道德水平，为学生身心健康成长创造良好环境，促进学生健康成长。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（四）加强教师队伍建设，提升教师综合能力，提高教师实施素质教育的技能，保障教职工参与民主管理和监督权力。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（五）建立符合学校办学规律、充满生机与活力的用人制度，合理配置教育人才资源、优化人员结构、提高教育质量和办学效益，维护学生和教职工的合法权益。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（六）组织实施教育教学活动及教育科学研究工作，推广教育科学研究成果，为家长提供必要的家庭教育指导，促进教育教学质量提高。开展教学、科研等对交流与合作。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（七）管理、使用学校的设施、设备和经费，遵照国家有关规定收取费用并公开收费项目，加强学校后勤管理，提高学校服务经济社会的水平。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（八）加强学生安全管理，保障在校师生的生命安全和学校财产安全，积极参与有关部门组织的社会公益活动。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（九）实施课程改革，积极推进素质教育，培养社会发展的合格人才。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（十）完成上级主管部门交办的其他工作。</w:t>
      </w:r>
    </w:p>
    <w:p w:rsidR="005F5E43" w:rsidRPr="005F5E43" w:rsidRDefault="005F5E43" w:rsidP="005F5E43">
      <w:pPr>
        <w:spacing w:line="5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0"/>
        </w:rPr>
      </w:pPr>
      <w:r w:rsidRPr="005F5E4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0"/>
        </w:rPr>
        <w:t>二、内设机构及其主要职责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根据以上职责，海口市第一中学内设 6 </w:t>
      </w:r>
      <w:proofErr w:type="gramStart"/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个</w:t>
      </w:r>
      <w:proofErr w:type="gramEnd"/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正科级机构。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（一）办公室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负责起草和审核有关综合性文件和重要报告；负责会议组织、秘书事务、信息综合、文电处理、文书档案管理和机要保密工作；负责本单位机构编制、人事管理、干部培训、老干部服务和党群、机关工会工作；负责纪检监察工作；负责日常行政管理工作，制定内部规章制度；负责信访、计划生育、安全保卫等工作; 承办人大、政协议案提案；财务管理职能按有关规定执行。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（二）德育工作处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负责班主任管理与考评、学生思想政治品德教育、学生违纪处理、学生的奖惩和班级评比 、 学校安全管理、组织学生操行评定等工作。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（三）教务处（国际交流合作处）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负责学校的教学安排、教学管理、教师配备、教学业绩考核、学生考试管理、学生学业成绩评定、学生学籍管理、招生等工作；负责学校对外联络、接待、协商协议、组织师生出境学习和考察等国际交流工作。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（四）总务处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负责学校经费管理和使用、财产管理、办公用品和教学用具的采购、学校校园建设及清洁卫生、固定资产管理与维修、教师工资福利发放等工作。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（五）教研室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负责学校教育教学研究、校本培训、课题研究、教师岗位培训、课程改革、教学经验的总结和推广、图书馆及资料室管理等工作。</w:t>
      </w:r>
    </w:p>
    <w:p w:rsidR="005F5E43" w:rsidRPr="00093846" w:rsidRDefault="005F5E43" w:rsidP="005F5E43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（六）体育卫生和艺术教育处</w:t>
      </w:r>
    </w:p>
    <w:p w:rsidR="005F5E43" w:rsidRDefault="005F5E43" w:rsidP="005F5E43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9384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负责管理学校体育卫生艺术工作。指导体育课教学、课外体育活动、学校健康教育、医务室管理、传染病预防、学生体质健康监测、艺术教育及活动、安全稳定等工作。</w:t>
      </w:r>
    </w:p>
    <w:p w:rsidR="00824BB2" w:rsidRDefault="00021A35" w:rsidP="00021A35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F3396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实施中学教育，</w:t>
      </w:r>
      <w:r w:rsidR="00EB5F8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贯彻执行党和国家有关教育的方针、政策、法律、</w:t>
      </w:r>
      <w:r w:rsidR="00EB5F8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法规和规章制度，</w:t>
      </w:r>
      <w:r w:rsidRPr="00F3396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促进基础教育发展。</w:t>
      </w:r>
    </w:p>
    <w:p w:rsidR="00D6279E" w:rsidRDefault="00D6279E" w:rsidP="00963225">
      <w:pPr>
        <w:ind w:firstLineChars="221" w:firstLine="707"/>
        <w:rPr>
          <w:rFonts w:ascii="华文宋体" w:eastAsia="华文宋体" w:hAnsi="华文宋体"/>
          <w:sz w:val="32"/>
          <w:szCs w:val="32"/>
        </w:rPr>
      </w:pPr>
    </w:p>
    <w:p w:rsidR="00ED25DB" w:rsidRPr="007A10A2" w:rsidRDefault="00ED25DB" w:rsidP="007A10A2">
      <w:pPr>
        <w:jc w:val="center"/>
        <w:rPr>
          <w:rFonts w:ascii="黑体" w:eastAsia="黑体" w:hAnsi="黑体"/>
          <w:sz w:val="32"/>
          <w:szCs w:val="32"/>
        </w:rPr>
      </w:pPr>
      <w:r w:rsidRPr="007A10A2">
        <w:rPr>
          <w:rFonts w:ascii="黑体" w:eastAsia="黑体" w:hAnsi="黑体" w:hint="eastAsia"/>
          <w:sz w:val="32"/>
          <w:szCs w:val="32"/>
        </w:rPr>
        <w:t>第二部分</w:t>
      </w:r>
      <w:r w:rsidRPr="007A10A2">
        <w:rPr>
          <w:rFonts w:ascii="黑体" w:eastAsia="黑体" w:hAnsi="黑体"/>
          <w:sz w:val="32"/>
          <w:szCs w:val="32"/>
        </w:rPr>
        <w:tab/>
      </w:r>
      <w:r w:rsidRPr="007A10A2">
        <w:rPr>
          <w:rFonts w:ascii="黑体" w:eastAsia="黑体" w:hAnsi="黑体" w:hint="eastAsia"/>
          <w:sz w:val="32"/>
          <w:szCs w:val="32"/>
        </w:rPr>
        <w:t>海口市第</w:t>
      </w:r>
      <w:r>
        <w:rPr>
          <w:rFonts w:ascii="黑体" w:eastAsia="黑体" w:hAnsi="黑体" w:hint="eastAsia"/>
          <w:sz w:val="32"/>
          <w:szCs w:val="32"/>
        </w:rPr>
        <w:t>一中</w:t>
      </w:r>
      <w:r w:rsidRPr="007A10A2">
        <w:rPr>
          <w:rFonts w:ascii="黑体" w:eastAsia="黑体" w:hAnsi="黑体" w:hint="eastAsia"/>
          <w:sz w:val="32"/>
          <w:szCs w:val="32"/>
        </w:rPr>
        <w:t>学</w:t>
      </w:r>
      <w:r w:rsidR="00CD7FC2">
        <w:rPr>
          <w:rFonts w:ascii="黑体" w:eastAsia="黑体" w:hAnsi="黑体" w:hint="eastAsia"/>
          <w:sz w:val="32"/>
          <w:szCs w:val="32"/>
        </w:rPr>
        <w:t>2024年单位</w:t>
      </w:r>
      <w:r w:rsidRPr="007A10A2">
        <w:rPr>
          <w:rFonts w:ascii="黑体" w:eastAsia="黑体" w:hAnsi="黑体" w:hint="eastAsia"/>
          <w:sz w:val="32"/>
          <w:szCs w:val="32"/>
        </w:rPr>
        <w:t>预算表</w:t>
      </w:r>
    </w:p>
    <w:p w:rsidR="000A12F9" w:rsidRDefault="000A12F9" w:rsidP="00146D5A">
      <w:pPr>
        <w:jc w:val="center"/>
        <w:rPr>
          <w:rFonts w:ascii="黑体" w:eastAsia="黑体" w:hAnsi="黑体"/>
          <w:sz w:val="32"/>
          <w:szCs w:val="32"/>
        </w:rPr>
      </w:pPr>
    </w:p>
    <w:p w:rsidR="00824BB2" w:rsidRDefault="00824BB2" w:rsidP="00146D5A">
      <w:pPr>
        <w:jc w:val="center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（此部分内容即为单位预算公开表）</w:t>
      </w:r>
    </w:p>
    <w:p w:rsidR="00824BB2" w:rsidRDefault="00824BB2" w:rsidP="00146D5A">
      <w:pPr>
        <w:jc w:val="center"/>
        <w:rPr>
          <w:rFonts w:ascii="仿宋_GB2312" w:eastAsia="仿宋_GB2312" w:hAnsi="黑体"/>
          <w:b/>
          <w:sz w:val="32"/>
          <w:szCs w:val="32"/>
        </w:rPr>
      </w:pPr>
    </w:p>
    <w:p w:rsidR="00824BB2" w:rsidRDefault="00824BB2" w:rsidP="00146D5A">
      <w:pPr>
        <w:jc w:val="center"/>
        <w:rPr>
          <w:rFonts w:ascii="黑体" w:eastAsia="黑体" w:hAnsi="黑体"/>
          <w:sz w:val="32"/>
          <w:szCs w:val="32"/>
        </w:rPr>
      </w:pPr>
    </w:p>
    <w:p w:rsidR="00ED25DB" w:rsidRDefault="00ED25DB" w:rsidP="00146D5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第三部分</w:t>
      </w:r>
      <w:r>
        <w:rPr>
          <w:rFonts w:ascii="黑体" w:eastAsia="黑体" w:hAnsi="黑体"/>
          <w:sz w:val="32"/>
          <w:szCs w:val="32"/>
        </w:rPr>
        <w:tab/>
      </w:r>
      <w:r>
        <w:rPr>
          <w:rFonts w:ascii="黑体" w:eastAsia="黑体" w:hAnsi="黑体" w:hint="eastAsia"/>
          <w:sz w:val="32"/>
          <w:szCs w:val="32"/>
        </w:rPr>
        <w:t>海口市第一中学</w:t>
      </w:r>
      <w:r w:rsidR="00CD7FC2">
        <w:rPr>
          <w:rFonts w:ascii="黑体" w:eastAsia="黑体" w:hAnsi="黑体" w:hint="eastAsia"/>
          <w:sz w:val="32"/>
          <w:szCs w:val="32"/>
        </w:rPr>
        <w:t>2024年单位</w:t>
      </w:r>
      <w:r>
        <w:rPr>
          <w:rFonts w:ascii="黑体" w:eastAsia="黑体" w:hAnsi="黑体" w:hint="eastAsia"/>
          <w:sz w:val="32"/>
          <w:szCs w:val="32"/>
        </w:rPr>
        <w:t>预算说明</w:t>
      </w:r>
    </w:p>
    <w:p w:rsidR="00ED25DB" w:rsidRDefault="00ED25DB" w:rsidP="005A5593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一、关于海口市第一中学</w:t>
      </w:r>
      <w:r>
        <w:rPr>
          <w:rFonts w:ascii="黑体" w:eastAsia="黑体" w:hAnsi="黑体"/>
          <w:sz w:val="32"/>
          <w:szCs w:val="32"/>
        </w:rPr>
        <w:t>202</w:t>
      </w:r>
      <w:r w:rsidR="00CD7FC2"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年财政拨款收支预算情况的总体说明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CD7FC2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年财政拨款收支总预算</w:t>
      </w:r>
      <w:r w:rsidR="00C10C9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15183.76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万元。其中收入总计</w:t>
      </w:r>
      <w:r w:rsidR="00C10C9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15183.76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</w:t>
      </w:r>
      <w:r w:rsidR="00425D0C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包括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一般公共预算拨款</w:t>
      </w:r>
      <w:r w:rsidR="00C10C9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15135.51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</w:t>
      </w:r>
      <w:r w:rsidR="00F1226C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，上年结转</w:t>
      </w:r>
      <w:r w:rsidR="00C10C9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48.26万元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；支出总计</w:t>
      </w:r>
      <w:r w:rsidR="00C10C9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15183.76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万元，包括教育支出</w:t>
      </w:r>
      <w:r w:rsidR="00C10C9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11077.91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万元，社会保障和就业支出</w:t>
      </w:r>
      <w:r w:rsidR="00C10C9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1815.90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万元，卫生健康支出</w:t>
      </w:r>
      <w:r w:rsidR="00C10C9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1401.79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万元，住房保障支出</w:t>
      </w:r>
      <w:r w:rsidR="00C10C9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888.16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万元。</w:t>
      </w:r>
    </w:p>
    <w:p w:rsidR="00ED25DB" w:rsidRDefault="00ED25DB" w:rsidP="005A5593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二、关于海口市第一中学</w:t>
      </w:r>
      <w:r>
        <w:rPr>
          <w:rFonts w:ascii="黑体" w:eastAsia="黑体" w:hAnsi="黑体"/>
          <w:sz w:val="32"/>
          <w:szCs w:val="32"/>
        </w:rPr>
        <w:t>202</w:t>
      </w:r>
      <w:r w:rsidR="00606209"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年一般公共预算当年拨款情况说明</w:t>
      </w:r>
    </w:p>
    <w:p w:rsidR="00ED25DB" w:rsidRPr="00542540" w:rsidRDefault="00ED25DB" w:rsidP="00B80C31">
      <w:pPr>
        <w:ind w:firstLineChars="221" w:firstLine="708"/>
        <w:rPr>
          <w:rFonts w:ascii="华文楷体" w:eastAsia="华文楷体" w:hAnsi="华文楷体"/>
          <w:b/>
          <w:sz w:val="32"/>
          <w:szCs w:val="32"/>
        </w:rPr>
      </w:pPr>
      <w:r w:rsidRPr="00542540">
        <w:rPr>
          <w:rFonts w:ascii="华文楷体" w:eastAsia="华文楷体" w:hAnsi="华文楷体" w:hint="eastAsia"/>
          <w:b/>
          <w:sz w:val="32"/>
          <w:szCs w:val="32"/>
        </w:rPr>
        <w:t>（一）一般公共预算当年规模变化情况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60620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年一般公共预算拨款</w:t>
      </w:r>
      <w:r w:rsidR="000459C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15183.76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万元，比上年预算数</w:t>
      </w:r>
      <w:r w:rsidR="000459C1" w:rsidRPr="00BB2704">
        <w:rPr>
          <w:rFonts w:ascii="仿宋_GB2312" w:eastAsia="仿宋_GB2312" w:hAnsi="宋体" w:cs="宋体"/>
          <w:color w:val="000000"/>
          <w:kern w:val="0"/>
          <w:sz w:val="32"/>
          <w:szCs w:val="30"/>
        </w:rPr>
        <w:t>16433.50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减少1249.74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万元，主要是</w:t>
      </w:r>
      <w:r w:rsidR="007346E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初中部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南海</w:t>
      </w:r>
      <w:r w:rsidR="007346E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校区</w:t>
      </w:r>
      <w:r w:rsidR="00B30AB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剥离独立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在编人员及学生人数的人员支出及公用支出。</w:t>
      </w:r>
    </w:p>
    <w:p w:rsidR="00ED25DB" w:rsidRPr="00542540" w:rsidRDefault="00ED25DB" w:rsidP="00B80C31">
      <w:pPr>
        <w:ind w:firstLineChars="221" w:firstLine="708"/>
        <w:rPr>
          <w:rFonts w:ascii="华文楷体" w:eastAsia="华文楷体" w:hAnsi="华文楷体"/>
          <w:b/>
          <w:sz w:val="32"/>
          <w:szCs w:val="32"/>
        </w:rPr>
      </w:pPr>
      <w:r w:rsidRPr="00542540">
        <w:rPr>
          <w:rFonts w:ascii="华文楷体" w:eastAsia="华文楷体" w:hAnsi="华文楷体" w:hint="eastAsia"/>
          <w:b/>
          <w:sz w:val="32"/>
          <w:szCs w:val="32"/>
        </w:rPr>
        <w:t>（二）一般公共预算当年拨款结构情况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教育支出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11077.91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万元，占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7</w:t>
      </w:r>
      <w:r w:rsidR="00A83CA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2.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96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%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；社会保障和就业支出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1815.90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万元，占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11.96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%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；卫生健康支出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1401.79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万元，占</w:t>
      </w:r>
      <w:r w:rsidR="003D2EC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9</w:t>
      </w:r>
      <w:r w:rsidR="00A83CA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23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%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；住房保障支出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888.16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万元，占</w:t>
      </w:r>
      <w:r w:rsidR="00C5654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5.85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%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ED25DB" w:rsidRPr="00542540" w:rsidRDefault="00ED25DB" w:rsidP="00B80C31">
      <w:pPr>
        <w:ind w:firstLineChars="221" w:firstLine="708"/>
        <w:rPr>
          <w:rFonts w:ascii="华文楷体" w:eastAsia="华文楷体" w:hAnsi="华文楷体"/>
          <w:b/>
          <w:sz w:val="32"/>
          <w:szCs w:val="32"/>
        </w:rPr>
      </w:pPr>
      <w:r w:rsidRPr="00542540">
        <w:rPr>
          <w:rFonts w:ascii="华文楷体" w:eastAsia="华文楷体" w:hAnsi="华文楷体" w:hint="eastAsia"/>
          <w:b/>
          <w:sz w:val="32"/>
          <w:szCs w:val="32"/>
        </w:rPr>
        <w:t>（三）一般公共预算当年拨款具体使用情况</w:t>
      </w:r>
    </w:p>
    <w:p w:rsidR="00ED25D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1.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教育支出（类）普通教育（款）</w:t>
      </w:r>
      <w:r w:rsidR="00F3119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教育（项）</w:t>
      </w:r>
      <w:r w:rsidR="003B2EB0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C066D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年预算数为</w:t>
      </w:r>
      <w:r w:rsidR="00C066D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463.8</w:t>
      </w:r>
      <w:r w:rsidR="00B30AB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0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万元，比上年预算数</w:t>
      </w:r>
      <w:r w:rsidR="00B30AB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减少179.33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</w:t>
      </w:r>
      <w:r w:rsidR="008B5DF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主要是</w:t>
      </w:r>
      <w:r w:rsidR="00B30AB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初中部南海校区</w:t>
      </w:r>
      <w:r w:rsidR="00D422F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剥离</w:t>
      </w:r>
      <w:r w:rsidR="00B30AB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独立减少预算数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F31194" w:rsidRDefault="00F31194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2.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教育支出（类）普通教育（款）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高中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教育（项）</w:t>
      </w:r>
      <w:r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05155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年预算数为</w:t>
      </w:r>
      <w:r w:rsidR="0005155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10613.07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万元，比上年预算数</w:t>
      </w:r>
      <w:r w:rsidR="0005155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</w:t>
      </w:r>
      <w:r w:rsidR="00D422F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634.55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万元，主要是</w:t>
      </w:r>
      <w:r w:rsidR="00D422F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初中部南海校区</w:t>
      </w:r>
      <w:r w:rsidR="00D422F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剥离</w:t>
      </w:r>
      <w:r w:rsidR="00D422F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独立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在编人员</w:t>
      </w:r>
      <w:r w:rsidR="00D422F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，预算支出结构调整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F31194" w:rsidRPr="00C73B2B" w:rsidRDefault="00F31194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3.</w:t>
      </w:r>
      <w:r w:rsidRPr="00F3119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 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教育支出（类）普通教育（款）</w:t>
      </w:r>
      <w:r w:rsidRPr="00F3119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其他普通教育支出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（项）</w:t>
      </w:r>
      <w:r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DE0E8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年预算数为</w:t>
      </w:r>
      <w:r w:rsidR="00DE0E8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1.05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万元，比上年预算数</w:t>
      </w:r>
      <w:r w:rsidR="00DE0E8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减少20.88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万元，主要是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预算支出结构调整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ED25DB" w:rsidRPr="00C73B2B" w:rsidRDefault="00B022B6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.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社会保障和就业支出（类）行政事业单位养老支出（款）机关事业单位基本养老保险缴费支出（项）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5D47AE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年预算数</w:t>
      </w:r>
      <w:r w:rsidR="005D47AE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1089.12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万元，比上年预算数</w:t>
      </w:r>
      <w:r w:rsidR="005D47AE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减少151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</w:t>
      </w:r>
      <w:r w:rsidR="005D47AE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主要是</w:t>
      </w:r>
      <w:r w:rsidR="005D47AE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初中部南海校区剥离独立在编人员减少</w:t>
      </w:r>
      <w:r w:rsidR="005D47AE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B6571B" w:rsidRDefault="00B022B6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5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.</w:t>
      </w:r>
      <w:r w:rsidR="00B6571B" w:rsidRPr="00B6571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 </w:t>
      </w:r>
      <w:r w:rsidR="00B6571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社会保障和就业支出（类）行政事业单位养老支出（款）</w:t>
      </w:r>
      <w:r w:rsidR="00B6571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机关事业单位职业年金缴费支出</w:t>
      </w:r>
      <w:r w:rsidR="00B6571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（项）</w:t>
      </w:r>
      <w:r w:rsidR="00B6571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5D47AE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="00B6571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年预算数</w:t>
      </w:r>
      <w:r w:rsidR="005D47AE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544.56</w:t>
      </w:r>
      <w:r w:rsidR="00B6571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比上年预算数</w:t>
      </w:r>
      <w:r w:rsidR="005D47AE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减少75.5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</w:t>
      </w:r>
      <w:r w:rsidR="005D47AE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主要是</w:t>
      </w:r>
      <w:r w:rsidR="005D47AE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初中部南海校区剥离独立在编人员减少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ED25DB" w:rsidRPr="00C73B2B" w:rsidRDefault="00B022B6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6</w:t>
      </w:r>
      <w:r w:rsidR="00B6571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社会保障和就业支出（类）行政事业单位养老支出（款）其他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行政事业单位养老支出（项）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F25C8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年预算数</w:t>
      </w:r>
      <w:r w:rsidR="00B94FFC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16</w:t>
      </w:r>
      <w:r w:rsidR="00F25C8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3.80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万元，比上年预算数</w:t>
      </w:r>
      <w:r w:rsidR="00F25C8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减少1.94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万元，主要是</w:t>
      </w:r>
      <w:r w:rsidR="00F25C8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减少初中部南海校区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退休人员。</w:t>
      </w:r>
    </w:p>
    <w:p w:rsidR="00ED25DB" w:rsidRPr="00C73B2B" w:rsidRDefault="00B022B6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7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.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社会保障和就业支出（类）抚恤（款）其他优抚支出（项）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F25C8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年预算数</w:t>
      </w:r>
      <w:r w:rsidR="00F25C8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18.42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万元，比上年预算数</w:t>
      </w:r>
      <w:r w:rsidR="00F25C8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增加1.22万元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，主要</w:t>
      </w:r>
      <w:r w:rsidR="000708E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是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遗属供养人员</w:t>
      </w:r>
      <w:r w:rsidR="000708E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补助标准提</w:t>
      </w:r>
      <w:r w:rsidR="00F25C8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高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ED25DB" w:rsidRPr="00C73B2B" w:rsidRDefault="00B022B6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8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.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卫生健康支出（类）行政事业单位医疗（款）事业单位医疗（项）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5351B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年预算数</w:t>
      </w:r>
      <w:r w:rsidR="005351B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619.8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万元，比上年预算数</w:t>
      </w:r>
      <w:r w:rsidR="005351B1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减少29.27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</w:t>
      </w:r>
      <w:r w:rsidR="00135E64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主要是</w:t>
      </w:r>
      <w:r w:rsidR="00135E6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初中部南海校区剥离独立在编人员减少</w:t>
      </w:r>
      <w:r w:rsidR="00135E64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ED25DB" w:rsidRPr="00C73B2B" w:rsidRDefault="00B022B6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9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.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卫生健康支出（类）行政事业单位医疗（款）其他行政事业单位医疗支出（项）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135E6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年预算数</w:t>
      </w:r>
      <w:r w:rsidR="00135E6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781.99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万元，比上年预算数</w:t>
      </w:r>
      <w:r w:rsidR="00135E6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减少77.02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</w:t>
      </w:r>
      <w:r w:rsidR="00135E64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主要是</w:t>
      </w:r>
      <w:r w:rsidR="00135E6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初中部南海校区剥离独立在编人员减少</w:t>
      </w:r>
      <w:r w:rsidR="00135E64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ED25DB" w:rsidRPr="00C73B2B" w:rsidRDefault="00B022B6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10</w:t>
      </w:r>
      <w:r w:rsidR="00ED25DB"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.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住房保障支出（类）住房改革支出（款）住房公积金（项）</w:t>
      </w:r>
      <w:r w:rsidR="00403E00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135E6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年预算数</w:t>
      </w:r>
      <w:r w:rsidR="00135E6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888.16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万元，比上年预算数</w:t>
      </w:r>
      <w:r w:rsidR="00135E6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减少81.47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</w:t>
      </w:r>
      <w:r w:rsidR="00135E64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主要是</w:t>
      </w:r>
      <w:r w:rsidR="00135E6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初中部南海校区剥离独立在编人员减少</w:t>
      </w:r>
      <w:r w:rsidR="00135E64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ED25DB" w:rsidRPr="00D81B48" w:rsidRDefault="00ED25DB" w:rsidP="001C3EF9">
      <w:pPr>
        <w:ind w:firstLineChars="221" w:firstLine="707"/>
        <w:rPr>
          <w:rFonts w:ascii="黑体" w:eastAsia="黑体" w:hAnsi="黑体"/>
          <w:sz w:val="32"/>
          <w:szCs w:val="32"/>
        </w:rPr>
      </w:pPr>
      <w:r w:rsidRPr="00D81B48">
        <w:rPr>
          <w:rFonts w:ascii="黑体" w:eastAsia="黑体" w:hAnsi="黑体" w:hint="eastAsia"/>
          <w:sz w:val="32"/>
          <w:szCs w:val="32"/>
        </w:rPr>
        <w:t>三、关于海口市第</w:t>
      </w:r>
      <w:r>
        <w:rPr>
          <w:rFonts w:ascii="黑体" w:eastAsia="黑体" w:hAnsi="黑体" w:hint="eastAsia"/>
          <w:sz w:val="32"/>
          <w:szCs w:val="32"/>
        </w:rPr>
        <w:t>一中</w:t>
      </w:r>
      <w:r w:rsidRPr="00D81B48">
        <w:rPr>
          <w:rFonts w:ascii="黑体" w:eastAsia="黑体" w:hAnsi="黑体" w:hint="eastAsia"/>
          <w:sz w:val="32"/>
          <w:szCs w:val="32"/>
        </w:rPr>
        <w:t>学</w:t>
      </w:r>
      <w:r w:rsidRPr="00D81B48">
        <w:rPr>
          <w:rFonts w:ascii="黑体" w:eastAsia="黑体" w:hAnsi="黑体"/>
          <w:sz w:val="32"/>
          <w:szCs w:val="32"/>
        </w:rPr>
        <w:t>202</w:t>
      </w:r>
      <w:r w:rsidR="008A7317">
        <w:rPr>
          <w:rFonts w:ascii="黑体" w:eastAsia="黑体" w:hAnsi="黑体" w:hint="eastAsia"/>
          <w:sz w:val="32"/>
          <w:szCs w:val="32"/>
        </w:rPr>
        <w:t>4</w:t>
      </w:r>
      <w:r w:rsidRPr="00D81B48">
        <w:rPr>
          <w:rFonts w:ascii="黑体" w:eastAsia="黑体" w:hAnsi="黑体" w:hint="eastAsia"/>
          <w:sz w:val="32"/>
          <w:szCs w:val="32"/>
        </w:rPr>
        <w:t>年一般公共预算基本支出情况说明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953606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年一般公共预算基本支出为</w:t>
      </w:r>
      <w:r w:rsidR="004162C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12671.50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万元，其中：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人员经费</w:t>
      </w:r>
      <w:r w:rsidR="004162C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11917.73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万元，主要包括：基本工资、津贴补贴、绩效工资、</w:t>
      </w:r>
      <w:r w:rsidR="007660FF">
        <w:rPr>
          <w:rFonts w:ascii="仿宋_GB2312" w:eastAsia="仿宋_GB2312" w:hAnsi="黑体" w:hint="eastAsia"/>
          <w:sz w:val="32"/>
          <w:szCs w:val="32"/>
        </w:rPr>
        <w:t>机关事业单位基本养老保险缴费、职业年金缴费、职工基本医疗保险缴费、公务员医疗补助缴费、其他社会保险缴费、住房公积金、医疗费；商品和服务支出包括：邮电费；对个人和家庭的补助包括：</w:t>
      </w:r>
      <w:r w:rsidR="007660FF">
        <w:rPr>
          <w:rFonts w:ascii="仿宋_GB2312" w:eastAsia="仿宋_GB2312" w:hAnsi="黑体" w:hint="eastAsia"/>
          <w:sz w:val="32"/>
          <w:szCs w:val="32"/>
        </w:rPr>
        <w:lastRenderedPageBreak/>
        <w:t>生活补助、医疗费补助、奖励金、其他对个人和家庭的补助。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公用经费</w:t>
      </w:r>
      <w:r w:rsidR="004162C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753.77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万元，主要包括：办公费、</w:t>
      </w:r>
      <w:r w:rsidR="00DC390C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印刷费、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水费、电费、差旅费、</w:t>
      </w:r>
      <w:r w:rsidR="00DC390C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维修（护）费、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专用材料费、</w:t>
      </w:r>
      <w:r w:rsidR="001A0D3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物业管理费、培训费、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工会经费、公务用车运行维护费、其他商品和服务支出。</w:t>
      </w:r>
    </w:p>
    <w:p w:rsidR="00ED25DB" w:rsidRDefault="00ED25DB" w:rsidP="001C3EF9">
      <w:pPr>
        <w:ind w:firstLineChars="221" w:firstLine="707"/>
        <w:rPr>
          <w:rFonts w:ascii="黑体" w:eastAsia="黑体" w:hAnsi="黑体"/>
          <w:sz w:val="32"/>
          <w:szCs w:val="32"/>
        </w:rPr>
      </w:pPr>
      <w:r w:rsidRPr="001213F1"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关于</w:t>
      </w:r>
      <w:r w:rsidRPr="00D81B48">
        <w:rPr>
          <w:rFonts w:ascii="黑体" w:eastAsia="黑体" w:hAnsi="黑体" w:hint="eastAsia"/>
          <w:sz w:val="32"/>
          <w:szCs w:val="32"/>
        </w:rPr>
        <w:t>海口市第</w:t>
      </w:r>
      <w:r>
        <w:rPr>
          <w:rFonts w:ascii="黑体" w:eastAsia="黑体" w:hAnsi="黑体" w:hint="eastAsia"/>
          <w:sz w:val="32"/>
          <w:szCs w:val="32"/>
        </w:rPr>
        <w:t>一中</w:t>
      </w:r>
      <w:r w:rsidRPr="00D81B48">
        <w:rPr>
          <w:rFonts w:ascii="黑体" w:eastAsia="黑体" w:hAnsi="黑体" w:hint="eastAsia"/>
          <w:sz w:val="32"/>
          <w:szCs w:val="32"/>
        </w:rPr>
        <w:t>学</w:t>
      </w:r>
      <w:r w:rsidRPr="00D81B48">
        <w:rPr>
          <w:rFonts w:ascii="黑体" w:eastAsia="黑体" w:hAnsi="黑体"/>
          <w:sz w:val="32"/>
          <w:szCs w:val="32"/>
        </w:rPr>
        <w:t>202</w:t>
      </w:r>
      <w:r w:rsidR="00BA6769">
        <w:rPr>
          <w:rFonts w:ascii="黑体" w:eastAsia="黑体" w:hAnsi="黑体" w:hint="eastAsia"/>
          <w:sz w:val="32"/>
          <w:szCs w:val="32"/>
        </w:rPr>
        <w:t>4</w:t>
      </w:r>
      <w:r w:rsidRPr="00D81B48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“三公”经费预算情况说明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（一）海口市第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BA6769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年一般公共预算“三公”经费预算数为</w:t>
      </w:r>
      <w:r w:rsidR="00A3259C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2.98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万元，其中：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因公出国（境）经费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0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元，与上年预算持平；公务用车购置及运行费</w:t>
      </w:r>
      <w:r w:rsidR="007D684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2.98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万元（其中，公务用车购置费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0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万元，公务用车运行费</w:t>
      </w:r>
      <w:r w:rsidR="007D684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2.98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万元），与上年预算</w:t>
      </w:r>
      <w:r w:rsidR="007D684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3.5万元下降14.86%。下降的主要原因包括：压减财政预算。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公务车保有量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1</w:t>
      </w:r>
      <w:r w:rsidR="007D684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辆，无购置计划。</w:t>
      </w:r>
      <w:r w:rsidR="007D684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公务接待费0元，与上年预算持平，持平的原因是：无公务接待计划，</w:t>
      </w:r>
      <w:r w:rsidR="007D684B"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接待0批0人</w:t>
      </w:r>
      <w:r w:rsidR="007D684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C51047" w:rsidRDefault="00ED25DB" w:rsidP="00C5104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（二）海口市第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1A0D3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3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年政府性基本预算“三公”经费预算数为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0</w:t>
      </w:r>
      <w:r w:rsidR="00C5104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元</w:t>
      </w:r>
      <w:r w:rsidR="00C51047">
        <w:rPr>
          <w:rFonts w:ascii="仿宋_GB2312" w:eastAsia="仿宋_GB2312" w:hAnsi="黑体" w:hint="eastAsia"/>
          <w:sz w:val="32"/>
          <w:szCs w:val="32"/>
        </w:rPr>
        <w:t>，其中：</w:t>
      </w:r>
    </w:p>
    <w:p w:rsidR="00C51047" w:rsidRDefault="00C51047" w:rsidP="00C51047">
      <w:pPr>
        <w:ind w:firstLineChars="200" w:firstLine="640"/>
        <w:rPr>
          <w:rFonts w:ascii="Times New Roman" w:eastAsia="仿宋_GB2312" w:hAnsi="Times New Roman"/>
          <w:sz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hd w:val="clear" w:color="auto" w:fill="FFFFFF"/>
        </w:rPr>
        <w:t>因公出国（境）经费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Times New Roman" w:eastAsia="仿宋_GB2312" w:hAnsi="Times New Roman"/>
          <w:sz w:val="32"/>
          <w:shd w:val="clear" w:color="auto" w:fill="FFFFFF"/>
        </w:rPr>
        <w:t>，与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/>
          <w:sz w:val="32"/>
          <w:shd w:val="clear" w:color="auto" w:fill="FFFFFF"/>
        </w:rPr>
        <w:t>年预算持平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0</w:t>
      </w:r>
      <w:r>
        <w:rPr>
          <w:rFonts w:ascii="Times New Roman" w:eastAsia="仿宋_GB2312" w:hAnsi="Times New Roman"/>
          <w:sz w:val="32"/>
          <w:shd w:val="clear" w:color="auto" w:fill="FFFFFF"/>
        </w:rPr>
        <w:t>。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持平的原因：无</w:t>
      </w:r>
      <w:r>
        <w:rPr>
          <w:rFonts w:ascii="Times New Roman" w:eastAsia="仿宋_GB2312" w:hAnsi="Times New Roman"/>
          <w:sz w:val="32"/>
          <w:shd w:val="clear" w:color="auto" w:fill="FFFFFF"/>
        </w:rPr>
        <w:t>安排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2024</w:t>
      </w:r>
      <w:r>
        <w:rPr>
          <w:rFonts w:ascii="Times New Roman" w:eastAsia="仿宋_GB2312" w:hAnsi="Times New Roman"/>
          <w:sz w:val="32"/>
          <w:shd w:val="clear" w:color="auto" w:fill="FFFFFF"/>
        </w:rPr>
        <w:t>年出国计划，拟安排出国（境）组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hd w:val="clear" w:color="auto" w:fill="FFFFFF"/>
        </w:rPr>
        <w:t>次，出国（境）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hd w:val="clear" w:color="auto" w:fill="FFFFFF"/>
        </w:rPr>
        <w:t>人。公务用车购置及运行费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万元（其中，</w:t>
      </w:r>
      <w:r>
        <w:rPr>
          <w:rFonts w:ascii="Times New Roman" w:eastAsia="仿宋_GB2312" w:hAnsi="Times New Roman"/>
          <w:sz w:val="32"/>
          <w:shd w:val="clear" w:color="auto" w:fill="FFFFFF"/>
        </w:rPr>
        <w:t>公务用车购置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，公务用车</w:t>
      </w:r>
      <w:r>
        <w:rPr>
          <w:rFonts w:ascii="Times New Roman" w:eastAsia="仿宋_GB2312" w:hAnsi="Times New Roman"/>
          <w:sz w:val="32"/>
          <w:shd w:val="clear" w:color="auto" w:fill="FFFFFF"/>
        </w:rPr>
        <w:t>运行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维护</w:t>
      </w:r>
      <w:r>
        <w:rPr>
          <w:rFonts w:ascii="Times New Roman" w:eastAsia="仿宋_GB2312" w:hAnsi="Times New Roman"/>
          <w:sz w:val="32"/>
          <w:shd w:val="clear" w:color="auto" w:fill="FFFFFF"/>
        </w:rPr>
        <w:t>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万元）</w:t>
      </w:r>
      <w:r>
        <w:rPr>
          <w:rFonts w:ascii="Times New Roman" w:eastAsia="仿宋_GB2312" w:hAnsi="Times New Roman"/>
          <w:sz w:val="32"/>
          <w:shd w:val="clear" w:color="auto" w:fill="FFFFFF"/>
        </w:rPr>
        <w:t>，与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/>
          <w:sz w:val="32"/>
          <w:shd w:val="clear" w:color="auto" w:fill="FFFFFF"/>
        </w:rPr>
        <w:t>年预算持平。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公务车保有量</w:t>
      </w:r>
      <w:r>
        <w:rPr>
          <w:rFonts w:ascii="仿宋_GB2312" w:eastAsia="仿宋_GB2312" w:hAnsi="黑体" w:cs="仿宋_GB2312" w:hint="eastAsia"/>
          <w:sz w:val="32"/>
          <w:szCs w:val="32"/>
        </w:rPr>
        <w:t>0辆，计划购置0辆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。</w:t>
      </w:r>
      <w:r>
        <w:rPr>
          <w:rFonts w:ascii="仿宋_GB2312" w:eastAsia="仿宋_GB2312" w:hAnsi="黑体"/>
          <w:sz w:val="32"/>
          <w:szCs w:val="32"/>
        </w:rPr>
        <w:t>公务接待费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hd w:val="clear" w:color="auto" w:fill="FFFFFF"/>
        </w:rPr>
        <w:t>万元，与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/>
          <w:sz w:val="32"/>
          <w:shd w:val="clear" w:color="auto" w:fill="FFFFFF"/>
        </w:rPr>
        <w:t>年预算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持平，计划接待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0</w:t>
      </w:r>
      <w:r>
        <w:rPr>
          <w:rFonts w:ascii="仿宋_GB2312" w:eastAsia="仿宋_GB2312" w:hAnsi="黑体" w:cs="仿宋_GB2312" w:hint="eastAsia"/>
          <w:sz w:val="32"/>
          <w:szCs w:val="32"/>
        </w:rPr>
        <w:t>批0人</w:t>
      </w:r>
      <w:r>
        <w:rPr>
          <w:rFonts w:ascii="Times New Roman" w:eastAsia="仿宋_GB2312" w:hAnsi="Times New Roman" w:hint="eastAsia"/>
          <w:sz w:val="32"/>
          <w:shd w:val="clear" w:color="auto" w:fill="FFFFFF"/>
        </w:rPr>
        <w:t>。</w:t>
      </w:r>
    </w:p>
    <w:p w:rsidR="00ED25DB" w:rsidRDefault="00ED25DB" w:rsidP="001C3EF9">
      <w:pPr>
        <w:ind w:firstLineChars="221" w:firstLine="707"/>
        <w:rPr>
          <w:rFonts w:ascii="黑体" w:eastAsia="黑体" w:hAnsi="黑体"/>
          <w:sz w:val="32"/>
          <w:szCs w:val="32"/>
        </w:rPr>
      </w:pPr>
      <w:r w:rsidRPr="000F083D"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关于</w:t>
      </w:r>
      <w:r w:rsidRPr="00D81B48">
        <w:rPr>
          <w:rFonts w:ascii="黑体" w:eastAsia="黑体" w:hAnsi="黑体" w:hint="eastAsia"/>
          <w:sz w:val="32"/>
          <w:szCs w:val="32"/>
        </w:rPr>
        <w:t>海口市第</w:t>
      </w:r>
      <w:r>
        <w:rPr>
          <w:rFonts w:ascii="黑体" w:eastAsia="黑体" w:hAnsi="黑体" w:hint="eastAsia"/>
          <w:sz w:val="32"/>
          <w:szCs w:val="32"/>
        </w:rPr>
        <w:t>一中</w:t>
      </w:r>
      <w:r w:rsidRPr="00D81B48">
        <w:rPr>
          <w:rFonts w:ascii="黑体" w:eastAsia="黑体" w:hAnsi="黑体" w:hint="eastAsia"/>
          <w:sz w:val="32"/>
          <w:szCs w:val="32"/>
        </w:rPr>
        <w:t>学</w:t>
      </w:r>
      <w:r w:rsidR="000E0713">
        <w:rPr>
          <w:rFonts w:ascii="黑体" w:eastAsia="黑体" w:hAnsi="黑体"/>
          <w:sz w:val="32"/>
          <w:szCs w:val="32"/>
        </w:rPr>
        <w:t>202</w:t>
      </w:r>
      <w:r w:rsidR="00C51047">
        <w:rPr>
          <w:rFonts w:ascii="黑体" w:eastAsia="黑体" w:hAnsi="黑体" w:hint="eastAsia"/>
          <w:sz w:val="32"/>
          <w:szCs w:val="32"/>
        </w:rPr>
        <w:t>4</w:t>
      </w:r>
      <w:r w:rsidRPr="00D81B48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政府性基金预算当年拨款情况说明</w:t>
      </w:r>
    </w:p>
    <w:p w:rsidR="00C51047" w:rsidRDefault="00C51047" w:rsidP="00C51047">
      <w:pPr>
        <w:ind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（一）政府性基金预算当年规模变化情况</w:t>
      </w:r>
    </w:p>
    <w:p w:rsidR="00C51047" w:rsidRDefault="00C51047" w:rsidP="00C5104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海口市第</w:t>
      </w:r>
      <w:r>
        <w:rPr>
          <w:rFonts w:ascii="仿宋_GB2312" w:eastAsia="仿宋_GB2312" w:hAnsi="黑体" w:hint="eastAsia"/>
          <w:sz w:val="32"/>
          <w:szCs w:val="32"/>
        </w:rPr>
        <w:t>一中</w:t>
      </w:r>
      <w:r>
        <w:rPr>
          <w:rFonts w:ascii="仿宋_GB2312" w:eastAsia="仿宋_GB2312" w:hAnsi="黑体" w:hint="eastAsia"/>
          <w:sz w:val="32"/>
          <w:szCs w:val="32"/>
        </w:rPr>
        <w:t>学2024年政府性基金预算当年拨款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万元，比上年预算数</w:t>
      </w:r>
      <w:r>
        <w:rPr>
          <w:rFonts w:ascii="仿宋_GB2312" w:eastAsia="仿宋_GB2312" w:hAnsi="黑体" w:cs="仿宋_GB2312" w:hint="eastAsia"/>
          <w:sz w:val="32"/>
          <w:szCs w:val="32"/>
        </w:rPr>
        <w:t>持平</w:t>
      </w:r>
      <w:r>
        <w:rPr>
          <w:rFonts w:ascii="仿宋_GB2312" w:eastAsia="仿宋_GB2312" w:hAnsi="黑体" w:hint="eastAsia"/>
          <w:sz w:val="32"/>
          <w:szCs w:val="32"/>
        </w:rPr>
        <w:t>，主要是本单位本年度未安排此项预算。</w:t>
      </w:r>
    </w:p>
    <w:p w:rsidR="00C51047" w:rsidRDefault="00C51047" w:rsidP="00C51047">
      <w:pPr>
        <w:ind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（二）政府性基金预算当年拨款结构情况</w:t>
      </w:r>
    </w:p>
    <w:p w:rsidR="00C51047" w:rsidRDefault="00C51047" w:rsidP="00C5104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海口市第</w:t>
      </w:r>
      <w:r>
        <w:rPr>
          <w:rFonts w:ascii="仿宋_GB2312" w:eastAsia="仿宋_GB2312" w:hAnsi="黑体" w:hint="eastAsia"/>
          <w:sz w:val="32"/>
          <w:szCs w:val="32"/>
        </w:rPr>
        <w:t>一中</w:t>
      </w:r>
      <w:r>
        <w:rPr>
          <w:rFonts w:ascii="仿宋_GB2312" w:eastAsia="仿宋_GB2312" w:hAnsi="黑体" w:hint="eastAsia"/>
          <w:sz w:val="32"/>
          <w:szCs w:val="32"/>
        </w:rPr>
        <w:t>学2024年未安排此项预算，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无各项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构成。</w:t>
      </w:r>
    </w:p>
    <w:p w:rsidR="00C51047" w:rsidRDefault="00C51047" w:rsidP="00C51047">
      <w:pPr>
        <w:ind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（三）政府性基金预算当年拨款具体使用情况</w:t>
      </w:r>
    </w:p>
    <w:p w:rsidR="00C51047" w:rsidRDefault="00C51047" w:rsidP="00C5104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海口市第</w:t>
      </w:r>
      <w:r>
        <w:rPr>
          <w:rFonts w:ascii="仿宋_GB2312" w:eastAsia="仿宋_GB2312" w:hAnsi="黑体" w:hint="eastAsia"/>
          <w:sz w:val="32"/>
          <w:szCs w:val="32"/>
        </w:rPr>
        <w:t>一中</w:t>
      </w:r>
      <w:r>
        <w:rPr>
          <w:rFonts w:ascii="仿宋_GB2312" w:eastAsia="仿宋_GB2312" w:hAnsi="黑体" w:hint="eastAsia"/>
          <w:sz w:val="32"/>
          <w:szCs w:val="32"/>
        </w:rPr>
        <w:t>学2024年政府性基金预算当年拨款0元，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无各项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支出。</w:t>
      </w:r>
    </w:p>
    <w:p w:rsidR="00ED25DB" w:rsidRDefault="00ED25DB" w:rsidP="001C3EF9">
      <w:pPr>
        <w:ind w:firstLineChars="221" w:firstLine="707"/>
        <w:rPr>
          <w:rFonts w:ascii="黑体" w:eastAsia="黑体" w:hAnsi="黑体"/>
          <w:sz w:val="32"/>
          <w:szCs w:val="32"/>
        </w:rPr>
      </w:pPr>
      <w:r w:rsidRPr="00CB38AA">
        <w:rPr>
          <w:rFonts w:ascii="黑体" w:eastAsia="黑体" w:hAnsi="黑体" w:hint="eastAsia"/>
          <w:sz w:val="32"/>
          <w:szCs w:val="32"/>
        </w:rPr>
        <w:t>六、关于</w:t>
      </w:r>
      <w:r w:rsidRPr="00D81B48">
        <w:rPr>
          <w:rFonts w:ascii="黑体" w:eastAsia="黑体" w:hAnsi="黑体" w:hint="eastAsia"/>
          <w:sz w:val="32"/>
          <w:szCs w:val="32"/>
        </w:rPr>
        <w:t>海口市第</w:t>
      </w:r>
      <w:r>
        <w:rPr>
          <w:rFonts w:ascii="黑体" w:eastAsia="黑体" w:hAnsi="黑体" w:hint="eastAsia"/>
          <w:sz w:val="32"/>
          <w:szCs w:val="32"/>
        </w:rPr>
        <w:t>一中</w:t>
      </w:r>
      <w:r w:rsidRPr="00D81B48">
        <w:rPr>
          <w:rFonts w:ascii="黑体" w:eastAsia="黑体" w:hAnsi="黑体" w:hint="eastAsia"/>
          <w:sz w:val="32"/>
          <w:szCs w:val="32"/>
        </w:rPr>
        <w:t>学</w:t>
      </w:r>
      <w:r w:rsidRPr="00D81B48">
        <w:rPr>
          <w:rFonts w:ascii="黑体" w:eastAsia="黑体" w:hAnsi="黑体"/>
          <w:sz w:val="32"/>
          <w:szCs w:val="32"/>
        </w:rPr>
        <w:t>202</w:t>
      </w:r>
      <w:r w:rsidR="00C623BC">
        <w:rPr>
          <w:rFonts w:ascii="黑体" w:eastAsia="黑体" w:hAnsi="黑体" w:hint="eastAsia"/>
          <w:sz w:val="32"/>
          <w:szCs w:val="32"/>
        </w:rPr>
        <w:t>4</w:t>
      </w:r>
      <w:r w:rsidRPr="00D81B48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收支预算情况的总体说明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按照综合预算原则，海口市第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学所有收入和支出均纳入部门预算管理。收入包括：一般公共预算收入、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财政专户管理资金收入、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其他收入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及上年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结转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；支出包括：教育支出、社会保障和就业支出、卫生健康支出、住房保障支出。海口市第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</w:t>
      </w:r>
      <w:r w:rsidR="000E0713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C623BC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年收支总预算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16147.76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万元。</w:t>
      </w:r>
    </w:p>
    <w:p w:rsidR="00ED25DB" w:rsidRDefault="00ED25DB" w:rsidP="001C3EF9">
      <w:pPr>
        <w:ind w:firstLineChars="221" w:firstLine="707"/>
        <w:rPr>
          <w:rFonts w:ascii="黑体" w:eastAsia="黑体" w:hAnsi="黑体"/>
          <w:sz w:val="32"/>
          <w:szCs w:val="32"/>
        </w:rPr>
      </w:pPr>
      <w:r w:rsidRPr="00C10D9D">
        <w:rPr>
          <w:rFonts w:ascii="黑体" w:eastAsia="黑体" w:hAnsi="黑体" w:hint="eastAsia"/>
          <w:sz w:val="32"/>
          <w:szCs w:val="32"/>
        </w:rPr>
        <w:t>七、</w:t>
      </w:r>
      <w:r w:rsidRPr="00CB38AA">
        <w:rPr>
          <w:rFonts w:ascii="黑体" w:eastAsia="黑体" w:hAnsi="黑体" w:hint="eastAsia"/>
          <w:sz w:val="32"/>
          <w:szCs w:val="32"/>
        </w:rPr>
        <w:t>关于</w:t>
      </w:r>
      <w:r w:rsidRPr="00D81B48">
        <w:rPr>
          <w:rFonts w:ascii="黑体" w:eastAsia="黑体" w:hAnsi="黑体" w:hint="eastAsia"/>
          <w:sz w:val="32"/>
          <w:szCs w:val="32"/>
        </w:rPr>
        <w:t>海口市第</w:t>
      </w:r>
      <w:r>
        <w:rPr>
          <w:rFonts w:ascii="黑体" w:eastAsia="黑体" w:hAnsi="黑体" w:hint="eastAsia"/>
          <w:sz w:val="32"/>
          <w:szCs w:val="32"/>
        </w:rPr>
        <w:t>一中</w:t>
      </w:r>
      <w:r w:rsidRPr="00D81B48">
        <w:rPr>
          <w:rFonts w:ascii="黑体" w:eastAsia="黑体" w:hAnsi="黑体" w:hint="eastAsia"/>
          <w:sz w:val="32"/>
          <w:szCs w:val="32"/>
        </w:rPr>
        <w:t>学</w:t>
      </w:r>
      <w:r w:rsidRPr="00D81B48">
        <w:rPr>
          <w:rFonts w:ascii="黑体" w:eastAsia="黑体" w:hAnsi="黑体"/>
          <w:sz w:val="32"/>
          <w:szCs w:val="32"/>
        </w:rPr>
        <w:t>202</w:t>
      </w:r>
      <w:r w:rsidR="00FD314A">
        <w:rPr>
          <w:rFonts w:ascii="黑体" w:eastAsia="黑体" w:hAnsi="黑体" w:hint="eastAsia"/>
          <w:sz w:val="32"/>
          <w:szCs w:val="32"/>
        </w:rPr>
        <w:t>4</w:t>
      </w:r>
      <w:r w:rsidRPr="00D81B48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收入预算情况说明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年收入预算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16147.76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万元，其中经费拨款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15135.51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，占</w:t>
      </w:r>
      <w:r w:rsidR="000E071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9</w:t>
      </w:r>
      <w:r w:rsidR="001A0D3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3</w:t>
      </w:r>
      <w:r w:rsidR="000E071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73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%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财政专户管理资金收入</w:t>
      </w:r>
      <w:r>
        <w:rPr>
          <w:rFonts w:ascii="仿宋_GB2312" w:eastAsia="仿宋_GB2312" w:hAnsi="宋体" w:cs="宋体"/>
          <w:color w:val="000000"/>
          <w:kern w:val="0"/>
          <w:sz w:val="32"/>
          <w:szCs w:val="30"/>
        </w:rPr>
        <w:t>5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60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万元，占</w:t>
      </w:r>
      <w:r w:rsidR="001A0D3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3.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47</w:t>
      </w:r>
      <w:r>
        <w:rPr>
          <w:rFonts w:ascii="仿宋_GB2312" w:eastAsia="仿宋_GB2312" w:hAnsi="宋体" w:cs="宋体"/>
          <w:color w:val="000000"/>
          <w:kern w:val="0"/>
          <w:sz w:val="32"/>
          <w:szCs w:val="30"/>
        </w:rPr>
        <w:t>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其他收入</w:t>
      </w:r>
      <w:r w:rsidR="001A0D3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0</w:t>
      </w:r>
      <w:r w:rsidR="001A0D3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万元，占</w:t>
      </w:r>
      <w:r w:rsidR="001A0D3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2.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5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，上年结转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48.26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万元，占</w:t>
      </w:r>
      <w:r w:rsidR="000E071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0.</w:t>
      </w:r>
      <w:r w:rsidR="00FD314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0"/>
        </w:rPr>
        <w:t>%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  <w:r w:rsidR="00D0463E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比上年预算数</w:t>
      </w:r>
      <w:r w:rsidR="00E600FC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减少1362.74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</w:t>
      </w:r>
      <w:r w:rsidR="001B60F7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主要是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初中部南海校区剥离独立在编人员减少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，人员经费及公用经费预算减少</w:t>
      </w:r>
      <w:r w:rsidR="001B60F7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ED25DB" w:rsidRDefault="00ED25DB" w:rsidP="001C3EF9">
      <w:pPr>
        <w:ind w:firstLineChars="221" w:firstLine="707"/>
        <w:rPr>
          <w:rFonts w:ascii="黑体" w:eastAsia="黑体" w:hAnsi="黑体"/>
          <w:sz w:val="32"/>
          <w:szCs w:val="32"/>
        </w:rPr>
      </w:pPr>
      <w:r w:rsidRPr="00AE2ED9">
        <w:rPr>
          <w:rFonts w:ascii="黑体" w:eastAsia="黑体" w:hAnsi="黑体" w:hint="eastAsia"/>
          <w:sz w:val="32"/>
          <w:szCs w:val="32"/>
        </w:rPr>
        <w:t>八、</w:t>
      </w:r>
      <w:r w:rsidRPr="00CB38AA">
        <w:rPr>
          <w:rFonts w:ascii="黑体" w:eastAsia="黑体" w:hAnsi="黑体" w:hint="eastAsia"/>
          <w:sz w:val="32"/>
          <w:szCs w:val="32"/>
        </w:rPr>
        <w:t>关于</w:t>
      </w:r>
      <w:r w:rsidRPr="00D81B48">
        <w:rPr>
          <w:rFonts w:ascii="黑体" w:eastAsia="黑体" w:hAnsi="黑体" w:hint="eastAsia"/>
          <w:sz w:val="32"/>
          <w:szCs w:val="32"/>
        </w:rPr>
        <w:t>海口市第</w:t>
      </w:r>
      <w:r>
        <w:rPr>
          <w:rFonts w:ascii="黑体" w:eastAsia="黑体" w:hAnsi="黑体" w:hint="eastAsia"/>
          <w:sz w:val="32"/>
          <w:szCs w:val="32"/>
        </w:rPr>
        <w:t>一中</w:t>
      </w:r>
      <w:r w:rsidRPr="00D81B48">
        <w:rPr>
          <w:rFonts w:ascii="黑体" w:eastAsia="黑体" w:hAnsi="黑体" w:hint="eastAsia"/>
          <w:sz w:val="32"/>
          <w:szCs w:val="32"/>
        </w:rPr>
        <w:t>学</w:t>
      </w:r>
      <w:r w:rsidRPr="00D81B48">
        <w:rPr>
          <w:rFonts w:ascii="黑体" w:eastAsia="黑体" w:hAnsi="黑体"/>
          <w:sz w:val="32"/>
          <w:szCs w:val="32"/>
        </w:rPr>
        <w:t>202</w:t>
      </w:r>
      <w:r w:rsidR="001B60F7">
        <w:rPr>
          <w:rFonts w:ascii="黑体" w:eastAsia="黑体" w:hAnsi="黑体" w:hint="eastAsia"/>
          <w:sz w:val="32"/>
          <w:szCs w:val="32"/>
        </w:rPr>
        <w:t>4</w:t>
      </w:r>
      <w:r w:rsidRPr="00D81B48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支出预算情况说明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</w:t>
      </w:r>
      <w:r w:rsidR="00D6534F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支出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预算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16147.76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万元，其中：基本支出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12671.50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万元，占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78.74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%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；项目支出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3476.26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万元，占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21.53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%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比上年预算数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减少1362.74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</w:t>
      </w:r>
      <w:r w:rsidR="001B60F7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主要是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初中部南海校区剥离独立在编人员减少，人员经费及公用经费预算减少</w:t>
      </w:r>
      <w:r w:rsidR="001B60F7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ED25DB" w:rsidRPr="00C73B2B" w:rsidRDefault="00ED25DB" w:rsidP="001C3EF9">
      <w:pPr>
        <w:ind w:firstLineChars="221" w:firstLine="707"/>
        <w:rPr>
          <w:rFonts w:ascii="黑体" w:eastAsia="黑体" w:hAnsi="黑体"/>
          <w:sz w:val="32"/>
          <w:szCs w:val="32"/>
        </w:rPr>
      </w:pPr>
      <w:r w:rsidRPr="00C73B2B">
        <w:rPr>
          <w:rFonts w:ascii="黑体" w:eastAsia="黑体" w:hAnsi="黑体" w:hint="eastAsia"/>
          <w:sz w:val="32"/>
          <w:szCs w:val="32"/>
        </w:rPr>
        <w:t>九、其他重要事项的说明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（一）机关运行经费</w:t>
      </w:r>
    </w:p>
    <w:p w:rsidR="00ED25DB" w:rsidRPr="00C73B2B" w:rsidRDefault="001B60F7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海口市第一中学</w:t>
      </w:r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为全额拨款事业单位，</w:t>
      </w:r>
      <w:proofErr w:type="gramStart"/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无机关</w:t>
      </w:r>
      <w:proofErr w:type="gramEnd"/>
      <w:r w:rsidR="00ED25DB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运行经费。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（二）政府采购情况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年政府采购预算总额</w:t>
      </w:r>
      <w:r w:rsidR="004D600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1704.92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万元，其中：政府采购</w:t>
      </w:r>
      <w:r w:rsidR="00FF63A5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服务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预算</w:t>
      </w:r>
      <w:r w:rsidR="004D600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604.92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</w:t>
      </w:r>
      <w:r w:rsidR="0075236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，</w:t>
      </w:r>
      <w:r w:rsidR="00752363"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政府采购</w:t>
      </w:r>
      <w:r w:rsidR="0075236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工程预算</w:t>
      </w:r>
      <w:r w:rsidR="004D600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11</w:t>
      </w:r>
      <w:r w:rsidR="00752363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00.00万元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（三）国有资产占有使用情况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截至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1B60F7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3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12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月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31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日，海口市第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学共有车辆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1</w:t>
      </w:r>
      <w:r w:rsidR="006C76D4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辆，</w:t>
      </w:r>
      <w:r w:rsidR="001B60F7">
        <w:rPr>
          <w:rFonts w:ascii="仿宋_GB2312" w:eastAsia="仿宋_GB2312" w:hAnsi="黑体" w:cs="仿宋_GB2312" w:hint="eastAsia"/>
          <w:sz w:val="32"/>
          <w:szCs w:val="32"/>
        </w:rPr>
        <w:t>其中，领导干部用车0辆，机要通信应急用车0辆、一般执法执勤用车0辆、特种专业技术用车0辆、其他用车1辆。单位价值100万元以上设备0台（套）。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（四）绩效目标设置情况</w:t>
      </w:r>
    </w:p>
    <w:p w:rsidR="00ED25DB" w:rsidRPr="00C73B2B" w:rsidRDefault="00ED25DB" w:rsidP="00C73B2B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海口市第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一中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学</w:t>
      </w:r>
      <w:r w:rsidRPr="00C73B2B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202</w:t>
      </w:r>
      <w:r w:rsidR="000613C8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年</w:t>
      </w:r>
      <w:r w:rsidR="00D0463E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2</w:t>
      </w:r>
      <w:r w:rsidR="00E13B3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5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个项目实行绩效目标管理，涉及一般公共预算</w:t>
      </w:r>
      <w:r w:rsidR="00203A2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15135.51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万元</w:t>
      </w:r>
      <w:r w:rsidR="00203A2A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、政府性基金0万元、财政专户管理资金560万元、其他收入404万元</w:t>
      </w:r>
      <w:r w:rsidRPr="00C73B2B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。</w:t>
      </w:r>
      <w:bookmarkStart w:id="0" w:name="_GoBack"/>
      <w:bookmarkEnd w:id="0"/>
    </w:p>
    <w:p w:rsidR="00ED25DB" w:rsidRDefault="00ED25DB" w:rsidP="00C73B2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第四部分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sz w:val="32"/>
          <w:szCs w:val="32"/>
        </w:rPr>
        <w:t>名词解释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一、财政拨款收入：指本级财政当年拨付的资金。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二、事业收入：指事业单位开展专业业务活动及辅助活动取得的收入。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三、经营收入：指事业单位在专业业务活动及其辅助活动之外开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展非独立核算经营活动取得的收入。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四、其他收入：指除上述“财政拨款收入”“事业收入”“经营收入”等以外的收入。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五、年初结转和结余：指以前年度尚未完成、结转到本年按有关规定继续使用的资金。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六、基本支出：指行政事业单位用于为保障其机构正常运转、完成日常工作任务而发生的人员支出和公用支出。   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七、工资福利支出：反映单位开支的在职职工和编制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外长期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聘用人员的各类劳动报酬，以及为上述人员缴纳的各项社会保险费等。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八、对个人和家庭的补助支出：反映政府用于对个人和家庭的补助支出，包括离休费、退休费、退职（役）费、抚恤金、生活补助、救济费、医疗费补助、助学金、独生子女奖励金、个人农业生产补贴、代缴社会保险费、其他等。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九、商品和服务支出：反映单位购买商品和服务的支出，包括办公费、印刷费、咨询费、手续费、水费、电费、邮电费、取暖费、物业管理费、差旅费、因公出国（境）费用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等。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十、项目支出：指各部门、各单位为完成其特定的工作任务和事业发展目标所发生的支出。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十一、“三公”经费：包括因公出国（境）费、公务用车购置及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运行费和公务接待费。其中，因公出国（境）费指单位公务出国（境）的国际旅费、国外城市间交通费、住宿费、伙食费、培训费、公杂费等支出；公务用车购置及运行费指单位公务用车车辆购置支出（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含车辆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购置税、牌照费）及燃料费、维修费、过路过桥费、保险费、安全奖励费用等支出；公务接待费指单位按规定开支的各类公务接待（含外宾接待）费用等支出。</w:t>
      </w:r>
    </w:p>
    <w:p w:rsidR="008205DF" w:rsidRDefault="008205DF" w:rsidP="008205DF">
      <w:pPr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十二、机关运行经费：为保障行政单位（含参照公务员法管理的事业单位）运行用于购买货物和服务的各项资金，包括办公及印刷费、邮电费、差旅费、会议费、日常维修费、专用材料及一般设备购置费、办公用房水电费、办公用房取暖费、办公用房物业管理费、公务用车运行维护费以及其他费用。</w:t>
      </w:r>
    </w:p>
    <w:sectPr w:rsidR="008205DF" w:rsidSect="00963225">
      <w:headerReference w:type="default" r:id="rId8"/>
      <w:footerReference w:type="even" r:id="rId9"/>
      <w:footerReference w:type="default" r:id="rId10"/>
      <w:pgSz w:w="11906" w:h="16838"/>
      <w:pgMar w:top="1134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9B" w:rsidRDefault="00E3139B" w:rsidP="007A10A2">
      <w:r>
        <w:separator/>
      </w:r>
    </w:p>
  </w:endnote>
  <w:endnote w:type="continuationSeparator" w:id="0">
    <w:p w:rsidR="00E3139B" w:rsidRDefault="00E3139B" w:rsidP="007A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F2" w:rsidRDefault="00CD5CF2" w:rsidP="002274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5CF2" w:rsidRDefault="00CD5C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F2" w:rsidRDefault="00CD5CF2" w:rsidP="002274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2424">
      <w:rPr>
        <w:rStyle w:val="a6"/>
        <w:noProof/>
      </w:rPr>
      <w:t>12</w:t>
    </w:r>
    <w:r>
      <w:rPr>
        <w:rStyle w:val="a6"/>
      </w:rPr>
      <w:fldChar w:fldCharType="end"/>
    </w:r>
  </w:p>
  <w:p w:rsidR="00CD5CF2" w:rsidRDefault="00CD5CF2">
    <w:pPr>
      <w:pStyle w:val="a4"/>
      <w:jc w:val="right"/>
    </w:pPr>
  </w:p>
  <w:p w:rsidR="00CD5CF2" w:rsidRDefault="00CD5C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9B" w:rsidRDefault="00E3139B" w:rsidP="007A10A2">
      <w:r>
        <w:separator/>
      </w:r>
    </w:p>
  </w:footnote>
  <w:footnote w:type="continuationSeparator" w:id="0">
    <w:p w:rsidR="00E3139B" w:rsidRDefault="00E3139B" w:rsidP="007A1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F2" w:rsidRDefault="00CD5CF2" w:rsidP="00A876D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B87"/>
    <w:multiLevelType w:val="multilevel"/>
    <w:tmpl w:val="05832B87"/>
    <w:lvl w:ilvl="0">
      <w:start w:val="1"/>
      <w:numFmt w:val="chineseCountingThousand"/>
      <w:lvlText w:val="第%1部分"/>
      <w:lvlJc w:val="left"/>
      <w:pPr>
        <w:ind w:left="1320" w:hanging="1320"/>
      </w:pPr>
      <w:rPr>
        <w:rFonts w:ascii="黑体" w:eastAsia="黑体" w:hAnsi="黑体" w:cs="黑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023204"/>
    <w:multiLevelType w:val="multilevel"/>
    <w:tmpl w:val="3602320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99648C"/>
    <w:multiLevelType w:val="multilevel"/>
    <w:tmpl w:val="47808996"/>
    <w:lvl w:ilvl="0">
      <w:start w:val="1"/>
      <w:numFmt w:val="chi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C9A6287"/>
    <w:multiLevelType w:val="multilevel"/>
    <w:tmpl w:val="4C9A628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611727"/>
    <w:multiLevelType w:val="multilevel"/>
    <w:tmpl w:val="5A611727"/>
    <w:lvl w:ilvl="0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仿宋_GB2312" w:cs="仿宋_GB2312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D271BC3"/>
    <w:multiLevelType w:val="hybridMultilevel"/>
    <w:tmpl w:val="AABC6AB6"/>
    <w:lvl w:ilvl="0" w:tplc="A4A4DA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75"/>
    <w:rsid w:val="00021A35"/>
    <w:rsid w:val="00036ED2"/>
    <w:rsid w:val="00042D7D"/>
    <w:rsid w:val="000459C1"/>
    <w:rsid w:val="00046165"/>
    <w:rsid w:val="0005155D"/>
    <w:rsid w:val="000613C8"/>
    <w:rsid w:val="00061B8D"/>
    <w:rsid w:val="000708E9"/>
    <w:rsid w:val="00084CF0"/>
    <w:rsid w:val="00092A81"/>
    <w:rsid w:val="00092B11"/>
    <w:rsid w:val="000A12F9"/>
    <w:rsid w:val="000B126C"/>
    <w:rsid w:val="000B39E3"/>
    <w:rsid w:val="000B41FF"/>
    <w:rsid w:val="000B5B06"/>
    <w:rsid w:val="000D27C7"/>
    <w:rsid w:val="000E0713"/>
    <w:rsid w:val="000E1721"/>
    <w:rsid w:val="000E41EF"/>
    <w:rsid w:val="000E646F"/>
    <w:rsid w:val="000E7C53"/>
    <w:rsid w:val="000F083D"/>
    <w:rsid w:val="001213F1"/>
    <w:rsid w:val="00135E64"/>
    <w:rsid w:val="00142902"/>
    <w:rsid w:val="00146D5A"/>
    <w:rsid w:val="00152F95"/>
    <w:rsid w:val="00160D0E"/>
    <w:rsid w:val="00172424"/>
    <w:rsid w:val="00172593"/>
    <w:rsid w:val="001742C1"/>
    <w:rsid w:val="001A00E7"/>
    <w:rsid w:val="001A0D33"/>
    <w:rsid w:val="001B22EA"/>
    <w:rsid w:val="001B60F7"/>
    <w:rsid w:val="001C05DE"/>
    <w:rsid w:val="001C3EF9"/>
    <w:rsid w:val="001C4CF1"/>
    <w:rsid w:val="001E7DCC"/>
    <w:rsid w:val="00203A2A"/>
    <w:rsid w:val="00216B95"/>
    <w:rsid w:val="00223C80"/>
    <w:rsid w:val="002274BF"/>
    <w:rsid w:val="00233FBE"/>
    <w:rsid w:val="00240F69"/>
    <w:rsid w:val="00243D3E"/>
    <w:rsid w:val="002523B9"/>
    <w:rsid w:val="0025474B"/>
    <w:rsid w:val="00254F8D"/>
    <w:rsid w:val="00264768"/>
    <w:rsid w:val="00296D17"/>
    <w:rsid w:val="002B427D"/>
    <w:rsid w:val="002C28FD"/>
    <w:rsid w:val="002D763F"/>
    <w:rsid w:val="00310483"/>
    <w:rsid w:val="00342AA4"/>
    <w:rsid w:val="00372047"/>
    <w:rsid w:val="00395E8B"/>
    <w:rsid w:val="003B2EB0"/>
    <w:rsid w:val="003C2276"/>
    <w:rsid w:val="003D2EC1"/>
    <w:rsid w:val="003D690D"/>
    <w:rsid w:val="003D69BD"/>
    <w:rsid w:val="004018A4"/>
    <w:rsid w:val="00403E00"/>
    <w:rsid w:val="004162C3"/>
    <w:rsid w:val="00425D0C"/>
    <w:rsid w:val="0049648F"/>
    <w:rsid w:val="004A54FF"/>
    <w:rsid w:val="004B2E47"/>
    <w:rsid w:val="004D6004"/>
    <w:rsid w:val="004F08B4"/>
    <w:rsid w:val="00533138"/>
    <w:rsid w:val="005351B1"/>
    <w:rsid w:val="00542540"/>
    <w:rsid w:val="00546E6B"/>
    <w:rsid w:val="00570DA2"/>
    <w:rsid w:val="005729C1"/>
    <w:rsid w:val="00582342"/>
    <w:rsid w:val="00582A6C"/>
    <w:rsid w:val="005846A8"/>
    <w:rsid w:val="00585543"/>
    <w:rsid w:val="005A5593"/>
    <w:rsid w:val="005C27DA"/>
    <w:rsid w:val="005D47AE"/>
    <w:rsid w:val="005F5E43"/>
    <w:rsid w:val="00606209"/>
    <w:rsid w:val="0061236A"/>
    <w:rsid w:val="006209AF"/>
    <w:rsid w:val="006354E5"/>
    <w:rsid w:val="00636C68"/>
    <w:rsid w:val="00644CC8"/>
    <w:rsid w:val="00663E1A"/>
    <w:rsid w:val="006652A0"/>
    <w:rsid w:val="006C76D4"/>
    <w:rsid w:val="006D77B8"/>
    <w:rsid w:val="006F4360"/>
    <w:rsid w:val="006F6F1D"/>
    <w:rsid w:val="007107E6"/>
    <w:rsid w:val="00714486"/>
    <w:rsid w:val="007346E6"/>
    <w:rsid w:val="00752363"/>
    <w:rsid w:val="007610CE"/>
    <w:rsid w:val="007660FF"/>
    <w:rsid w:val="0077243A"/>
    <w:rsid w:val="007767EA"/>
    <w:rsid w:val="00781AF4"/>
    <w:rsid w:val="007A10A2"/>
    <w:rsid w:val="007C7222"/>
    <w:rsid w:val="007D3246"/>
    <w:rsid w:val="007D684B"/>
    <w:rsid w:val="007D7556"/>
    <w:rsid w:val="007F133C"/>
    <w:rsid w:val="007F468C"/>
    <w:rsid w:val="008028E7"/>
    <w:rsid w:val="008205DF"/>
    <w:rsid w:val="00824BB2"/>
    <w:rsid w:val="00863C2F"/>
    <w:rsid w:val="00892161"/>
    <w:rsid w:val="008A7317"/>
    <w:rsid w:val="008B5DFB"/>
    <w:rsid w:val="008D1F63"/>
    <w:rsid w:val="00912186"/>
    <w:rsid w:val="00937A4C"/>
    <w:rsid w:val="0095111E"/>
    <w:rsid w:val="00953606"/>
    <w:rsid w:val="00963225"/>
    <w:rsid w:val="00985079"/>
    <w:rsid w:val="009B6A8E"/>
    <w:rsid w:val="009D0DAD"/>
    <w:rsid w:val="009E064F"/>
    <w:rsid w:val="009F19FE"/>
    <w:rsid w:val="00A3259C"/>
    <w:rsid w:val="00A472EB"/>
    <w:rsid w:val="00A526AC"/>
    <w:rsid w:val="00A83CA4"/>
    <w:rsid w:val="00A85A0D"/>
    <w:rsid w:val="00A876D3"/>
    <w:rsid w:val="00A878AD"/>
    <w:rsid w:val="00A87B51"/>
    <w:rsid w:val="00AC2E69"/>
    <w:rsid w:val="00AE1CC8"/>
    <w:rsid w:val="00AE2ED9"/>
    <w:rsid w:val="00B022B6"/>
    <w:rsid w:val="00B072FC"/>
    <w:rsid w:val="00B30AB4"/>
    <w:rsid w:val="00B35ADD"/>
    <w:rsid w:val="00B40F30"/>
    <w:rsid w:val="00B6571B"/>
    <w:rsid w:val="00B80C31"/>
    <w:rsid w:val="00B94FFC"/>
    <w:rsid w:val="00BA6769"/>
    <w:rsid w:val="00BB2704"/>
    <w:rsid w:val="00BD10C3"/>
    <w:rsid w:val="00BD1E68"/>
    <w:rsid w:val="00BF2FF2"/>
    <w:rsid w:val="00C066D7"/>
    <w:rsid w:val="00C10C99"/>
    <w:rsid w:val="00C10D9D"/>
    <w:rsid w:val="00C12C94"/>
    <w:rsid w:val="00C13820"/>
    <w:rsid w:val="00C3280D"/>
    <w:rsid w:val="00C46364"/>
    <w:rsid w:val="00C51047"/>
    <w:rsid w:val="00C51FAB"/>
    <w:rsid w:val="00C53C1D"/>
    <w:rsid w:val="00C56541"/>
    <w:rsid w:val="00C623BC"/>
    <w:rsid w:val="00C6748C"/>
    <w:rsid w:val="00C73B2B"/>
    <w:rsid w:val="00C91E1E"/>
    <w:rsid w:val="00C94795"/>
    <w:rsid w:val="00C95C3C"/>
    <w:rsid w:val="00CA1C83"/>
    <w:rsid w:val="00CB38AA"/>
    <w:rsid w:val="00CC0FB2"/>
    <w:rsid w:val="00CD5CF2"/>
    <w:rsid w:val="00CD7FC2"/>
    <w:rsid w:val="00CE5228"/>
    <w:rsid w:val="00CF3829"/>
    <w:rsid w:val="00CF7666"/>
    <w:rsid w:val="00D0463E"/>
    <w:rsid w:val="00D344DC"/>
    <w:rsid w:val="00D37471"/>
    <w:rsid w:val="00D42132"/>
    <w:rsid w:val="00D422F9"/>
    <w:rsid w:val="00D52C6B"/>
    <w:rsid w:val="00D6185D"/>
    <w:rsid w:val="00D61C4C"/>
    <w:rsid w:val="00D6279E"/>
    <w:rsid w:val="00D6534F"/>
    <w:rsid w:val="00D81B48"/>
    <w:rsid w:val="00DC390C"/>
    <w:rsid w:val="00DE0E86"/>
    <w:rsid w:val="00DE2FDB"/>
    <w:rsid w:val="00DF02FB"/>
    <w:rsid w:val="00DF29A8"/>
    <w:rsid w:val="00E05D0F"/>
    <w:rsid w:val="00E13B3D"/>
    <w:rsid w:val="00E3139B"/>
    <w:rsid w:val="00E3349A"/>
    <w:rsid w:val="00E34F4D"/>
    <w:rsid w:val="00E45168"/>
    <w:rsid w:val="00E45C90"/>
    <w:rsid w:val="00E600FC"/>
    <w:rsid w:val="00E74764"/>
    <w:rsid w:val="00E800A1"/>
    <w:rsid w:val="00EB0C2D"/>
    <w:rsid w:val="00EB5F85"/>
    <w:rsid w:val="00EB7495"/>
    <w:rsid w:val="00EC79EC"/>
    <w:rsid w:val="00ED241D"/>
    <w:rsid w:val="00ED25DB"/>
    <w:rsid w:val="00ED75A3"/>
    <w:rsid w:val="00EE47B7"/>
    <w:rsid w:val="00EE7953"/>
    <w:rsid w:val="00F1226C"/>
    <w:rsid w:val="00F12875"/>
    <w:rsid w:val="00F12C74"/>
    <w:rsid w:val="00F143F6"/>
    <w:rsid w:val="00F25C85"/>
    <w:rsid w:val="00F31194"/>
    <w:rsid w:val="00F33961"/>
    <w:rsid w:val="00F50796"/>
    <w:rsid w:val="00F50EE3"/>
    <w:rsid w:val="00F63F82"/>
    <w:rsid w:val="00F77AD7"/>
    <w:rsid w:val="00F80450"/>
    <w:rsid w:val="00F82E67"/>
    <w:rsid w:val="00F918A5"/>
    <w:rsid w:val="00FC7936"/>
    <w:rsid w:val="00FD314A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A10A2"/>
    <w:pPr>
      <w:ind w:firstLineChars="200" w:firstLine="420"/>
    </w:pPr>
    <w:rPr>
      <w:rFonts w:cs="黑体"/>
    </w:rPr>
  </w:style>
  <w:style w:type="paragraph" w:styleId="a3">
    <w:name w:val="header"/>
    <w:basedOn w:val="a"/>
    <w:link w:val="Char"/>
    <w:uiPriority w:val="99"/>
    <w:rsid w:val="007A1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A10A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1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A10A2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B42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2B427D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7D7556"/>
    <w:rPr>
      <w:rFonts w:cs="Times New Roman"/>
    </w:rPr>
  </w:style>
  <w:style w:type="character" w:styleId="a7">
    <w:name w:val="Hyperlink"/>
    <w:basedOn w:val="a0"/>
    <w:uiPriority w:val="99"/>
    <w:rsid w:val="007D755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7D7556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7D75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7D75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64">
    <w:name w:val="xl64"/>
    <w:basedOn w:val="a"/>
    <w:uiPriority w:val="99"/>
    <w:rsid w:val="007D755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xl65">
    <w:name w:val="xl65"/>
    <w:basedOn w:val="a"/>
    <w:uiPriority w:val="99"/>
    <w:rsid w:val="007D755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D7556"/>
    <w:pPr>
      <w:widowControl/>
      <w:shd w:val="clear" w:color="auto" w:fill="FFFFFF"/>
      <w:spacing w:before="100" w:beforeAutospacing="1" w:after="100" w:afterAutospacing="1"/>
      <w:jc w:val="right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xl67">
    <w:name w:val="xl67"/>
    <w:basedOn w:val="a"/>
    <w:rsid w:val="007D7556"/>
    <w:pPr>
      <w:widowControl/>
      <w:shd w:val="clear" w:color="auto" w:fill="FFFFFF"/>
      <w:spacing w:before="100" w:beforeAutospacing="1" w:after="100" w:afterAutospacing="1"/>
      <w:jc w:val="right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xl68">
    <w:name w:val="xl68"/>
    <w:basedOn w:val="a"/>
    <w:rsid w:val="007D755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D7556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xl71">
    <w:name w:val="xl71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D7556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7D75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rsid w:val="007D7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824B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A10A2"/>
    <w:pPr>
      <w:ind w:firstLineChars="200" w:firstLine="420"/>
    </w:pPr>
    <w:rPr>
      <w:rFonts w:cs="黑体"/>
    </w:rPr>
  </w:style>
  <w:style w:type="paragraph" w:styleId="a3">
    <w:name w:val="header"/>
    <w:basedOn w:val="a"/>
    <w:link w:val="Char"/>
    <w:uiPriority w:val="99"/>
    <w:rsid w:val="007A1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A10A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1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A10A2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B42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2B427D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7D7556"/>
    <w:rPr>
      <w:rFonts w:cs="Times New Roman"/>
    </w:rPr>
  </w:style>
  <w:style w:type="character" w:styleId="a7">
    <w:name w:val="Hyperlink"/>
    <w:basedOn w:val="a0"/>
    <w:uiPriority w:val="99"/>
    <w:rsid w:val="007D755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7D7556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7D75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7D75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64">
    <w:name w:val="xl64"/>
    <w:basedOn w:val="a"/>
    <w:uiPriority w:val="99"/>
    <w:rsid w:val="007D755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xl65">
    <w:name w:val="xl65"/>
    <w:basedOn w:val="a"/>
    <w:uiPriority w:val="99"/>
    <w:rsid w:val="007D755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D7556"/>
    <w:pPr>
      <w:widowControl/>
      <w:shd w:val="clear" w:color="auto" w:fill="FFFFFF"/>
      <w:spacing w:before="100" w:beforeAutospacing="1" w:after="100" w:afterAutospacing="1"/>
      <w:jc w:val="right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xl67">
    <w:name w:val="xl67"/>
    <w:basedOn w:val="a"/>
    <w:rsid w:val="007D7556"/>
    <w:pPr>
      <w:widowControl/>
      <w:shd w:val="clear" w:color="auto" w:fill="FFFFFF"/>
      <w:spacing w:before="100" w:beforeAutospacing="1" w:after="100" w:afterAutospacing="1"/>
      <w:jc w:val="right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xl68">
    <w:name w:val="xl68"/>
    <w:basedOn w:val="a"/>
    <w:rsid w:val="007D755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D7556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xl71">
    <w:name w:val="xl71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D7556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7D7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7D75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rsid w:val="007D7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824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12</Pages>
  <Words>4975</Words>
  <Characters>608</Characters>
  <Application>Microsoft Office Word</Application>
  <DocSecurity>0</DocSecurity>
  <Lines>5</Lines>
  <Paragraphs>11</Paragraphs>
  <ScaleCrop>false</ScaleCrop>
  <Company>Ghost Win7 SP1快速装机版  V2018/09/18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2021年海口市第二十五小学预算</dc:title>
  <dc:creator>xtzj</dc:creator>
  <cp:lastModifiedBy>T</cp:lastModifiedBy>
  <cp:revision>49</cp:revision>
  <cp:lastPrinted>2024-02-05T09:06:00Z</cp:lastPrinted>
  <dcterms:created xsi:type="dcterms:W3CDTF">2024-02-04T06:57:00Z</dcterms:created>
  <dcterms:modified xsi:type="dcterms:W3CDTF">2024-02-05T09:06:00Z</dcterms:modified>
</cp:coreProperties>
</file>