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仿宋"/>
          <w:color w:val="000000"/>
          <w:spacing w:val="-17"/>
          <w:kern w:val="0"/>
          <w:sz w:val="28"/>
          <w:szCs w:val="28"/>
        </w:rPr>
      </w:pPr>
      <w:r>
        <w:rPr>
          <w:rFonts w:hint="eastAsia" w:ascii="黑体" w:hAnsi="黑体" w:eastAsia="黑体" w:cs="仿宋"/>
          <w:color w:val="000000"/>
          <w:spacing w:val="-17"/>
          <w:kern w:val="0"/>
          <w:sz w:val="28"/>
          <w:szCs w:val="28"/>
        </w:rPr>
        <w:t>附件1</w:t>
      </w:r>
    </w:p>
    <w:p>
      <w:pPr>
        <w:widowControl/>
        <w:jc w:val="center"/>
        <w:rPr>
          <w:rFonts w:hint="eastAsia" w:ascii="方正小标宋简体" w:hAnsi="仿宋" w:eastAsia="方正小标宋简体" w:cs="仿宋"/>
          <w:color w:val="000000"/>
          <w:kern w:val="0"/>
          <w:sz w:val="36"/>
          <w:szCs w:val="36"/>
        </w:rPr>
      </w:pPr>
      <w:bookmarkStart w:id="0" w:name="_GoBack"/>
      <w:r>
        <w:rPr>
          <w:rFonts w:hint="eastAsia" w:ascii="方正小标宋简体" w:hAnsi="仿宋" w:eastAsia="方正小标宋简体" w:cs="仿宋"/>
          <w:color w:val="000000"/>
          <w:spacing w:val="-17"/>
          <w:kern w:val="0"/>
          <w:sz w:val="36"/>
          <w:szCs w:val="36"/>
        </w:rPr>
        <w:t>2023年海南省成人高考减免考试费申请表</w:t>
      </w:r>
    </w:p>
    <w:bookmarkEnd w:id="0"/>
    <w:tbl>
      <w:tblPr>
        <w:tblStyle w:val="3"/>
        <w:tblW w:w="9233" w:type="dxa"/>
        <w:jc w:val="center"/>
        <w:tblLayout w:type="fixed"/>
        <w:tblCellMar>
          <w:top w:w="0" w:type="dxa"/>
          <w:left w:w="108" w:type="dxa"/>
          <w:bottom w:w="0" w:type="dxa"/>
          <w:right w:w="108" w:type="dxa"/>
        </w:tblCellMar>
      </w:tblPr>
      <w:tblGrid>
        <w:gridCol w:w="1936"/>
        <w:gridCol w:w="2282"/>
        <w:gridCol w:w="1134"/>
        <w:gridCol w:w="283"/>
        <w:gridCol w:w="1553"/>
        <w:gridCol w:w="2045"/>
      </w:tblGrid>
      <w:tr>
        <w:tblPrEx>
          <w:tblCellMar>
            <w:top w:w="0" w:type="dxa"/>
            <w:left w:w="108" w:type="dxa"/>
            <w:bottom w:w="0" w:type="dxa"/>
            <w:right w:w="108" w:type="dxa"/>
          </w:tblCellMar>
        </w:tblPrEx>
        <w:trPr>
          <w:trHeight w:val="629" w:hRule="atLeast"/>
          <w:jc w:val="center"/>
        </w:trPr>
        <w:tc>
          <w:tcPr>
            <w:tcW w:w="19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申请人姓名</w:t>
            </w:r>
          </w:p>
        </w:tc>
        <w:tc>
          <w:tcPr>
            <w:tcW w:w="2282"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p>
        </w:tc>
        <w:tc>
          <w:tcPr>
            <w:tcW w:w="1417" w:type="dxa"/>
            <w:gridSpan w:val="2"/>
            <w:tcBorders>
              <w:top w:val="single" w:color="000000" w:sz="4" w:space="0"/>
              <w:left w:val="nil"/>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身份证号</w:t>
            </w:r>
          </w:p>
        </w:tc>
        <w:tc>
          <w:tcPr>
            <w:tcW w:w="3598" w:type="dxa"/>
            <w:gridSpan w:val="2"/>
            <w:tcBorders>
              <w:top w:val="single" w:color="000000" w:sz="4" w:space="0"/>
              <w:left w:val="nil"/>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695" w:hRule="atLeast"/>
          <w:jc w:val="center"/>
        </w:trPr>
        <w:tc>
          <w:tcPr>
            <w:tcW w:w="19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报考卡号</w:t>
            </w:r>
          </w:p>
        </w:tc>
        <w:tc>
          <w:tcPr>
            <w:tcW w:w="2282"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p>
        </w:tc>
        <w:tc>
          <w:tcPr>
            <w:tcW w:w="1417" w:type="dxa"/>
            <w:gridSpan w:val="2"/>
            <w:tcBorders>
              <w:top w:val="single" w:color="000000" w:sz="4" w:space="0"/>
              <w:left w:val="nil"/>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3598" w:type="dxa"/>
            <w:gridSpan w:val="2"/>
            <w:tcBorders>
              <w:top w:val="single" w:color="000000" w:sz="4" w:space="0"/>
              <w:left w:val="nil"/>
              <w:bottom w:val="single" w:color="000000" w:sz="4" w:space="0"/>
              <w:right w:val="single" w:color="000000" w:sz="4" w:space="0"/>
            </w:tcBorders>
            <w:noWrap/>
            <w:vAlign w:val="center"/>
          </w:tcPr>
          <w:p>
            <w:pPr>
              <w:widowControl/>
              <w:spacing w:line="360" w:lineRule="exact"/>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576" w:hRule="atLeast"/>
          <w:jc w:val="center"/>
        </w:trPr>
        <w:tc>
          <w:tcPr>
            <w:tcW w:w="4218"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报考层次（高起专、高起本、专升本）</w:t>
            </w:r>
          </w:p>
        </w:tc>
        <w:tc>
          <w:tcPr>
            <w:tcW w:w="5015"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542" w:hRule="atLeast"/>
          <w:jc w:val="center"/>
        </w:trPr>
        <w:tc>
          <w:tcPr>
            <w:tcW w:w="19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市县报名点</w:t>
            </w:r>
          </w:p>
        </w:tc>
        <w:tc>
          <w:tcPr>
            <w:tcW w:w="7297" w:type="dxa"/>
            <w:gridSpan w:val="5"/>
            <w:tcBorders>
              <w:top w:val="single" w:color="000000" w:sz="4" w:space="0"/>
              <w:left w:val="nil"/>
              <w:bottom w:val="single" w:color="000000" w:sz="4" w:space="0"/>
              <w:right w:val="single" w:color="000000" w:sz="4" w:space="0"/>
            </w:tcBorders>
            <w:noWrap/>
            <w:vAlign w:val="center"/>
          </w:tcPr>
          <w:p>
            <w:pPr>
              <w:widowControl/>
              <w:spacing w:line="360" w:lineRule="exact"/>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991" w:hRule="atLeast"/>
          <w:jc w:val="center"/>
        </w:trPr>
        <w:tc>
          <w:tcPr>
            <w:tcW w:w="1936" w:type="dxa"/>
            <w:tcBorders>
              <w:top w:val="single" w:color="000000" w:sz="4" w:space="0"/>
              <w:left w:val="single" w:color="000000" w:sz="4" w:space="0"/>
              <w:bottom w:val="single" w:color="000000" w:sz="4" w:space="0"/>
              <w:right w:val="single" w:color="000000" w:sz="4" w:space="0"/>
            </w:tcBorders>
            <w:noWrap/>
            <w:vAlign w:val="center"/>
          </w:tcPr>
          <w:p>
            <w:pPr>
              <w:pStyle w:val="5"/>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符合减免条件第几条</w:t>
            </w:r>
          </w:p>
        </w:tc>
        <w:tc>
          <w:tcPr>
            <w:tcW w:w="7297" w:type="dxa"/>
            <w:gridSpan w:val="5"/>
            <w:tcBorders>
              <w:top w:val="single" w:color="000000" w:sz="4" w:space="0"/>
              <w:left w:val="nil"/>
              <w:bottom w:val="single" w:color="auto" w:sz="4" w:space="0"/>
              <w:right w:val="single" w:color="000000" w:sz="4" w:space="0"/>
            </w:tcBorders>
            <w:noWrap/>
            <w:vAlign w:val="center"/>
          </w:tcPr>
          <w:p>
            <w:pPr>
              <w:widowControl/>
              <w:spacing w:line="360" w:lineRule="exact"/>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676" w:hRule="atLeast"/>
          <w:jc w:val="center"/>
        </w:trPr>
        <w:tc>
          <w:tcPr>
            <w:tcW w:w="1936" w:type="dxa"/>
            <w:tcBorders>
              <w:top w:val="single" w:color="000000" w:sz="4" w:space="0"/>
              <w:left w:val="single" w:color="000000" w:sz="4" w:space="0"/>
              <w:bottom w:val="single" w:color="000000" w:sz="4" w:space="0"/>
              <w:right w:val="single" w:color="000000" w:sz="4" w:space="0"/>
            </w:tcBorders>
            <w:noWrap/>
            <w:vAlign w:val="center"/>
          </w:tcPr>
          <w:p>
            <w:pPr>
              <w:pStyle w:val="5"/>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佐证材料（写明名称和发证单位）</w:t>
            </w:r>
          </w:p>
        </w:tc>
        <w:tc>
          <w:tcPr>
            <w:tcW w:w="7297" w:type="dxa"/>
            <w:gridSpan w:val="5"/>
            <w:tcBorders>
              <w:top w:val="single" w:color="auto" w:sz="4" w:space="0"/>
              <w:left w:val="nil"/>
              <w:bottom w:val="single" w:color="000000" w:sz="4" w:space="0"/>
              <w:right w:val="single" w:color="000000" w:sz="4" w:space="0"/>
            </w:tcBorders>
            <w:noWrap/>
            <w:vAlign w:val="center"/>
          </w:tcPr>
          <w:p>
            <w:pPr>
              <w:spacing w:line="360" w:lineRule="exact"/>
              <w:rPr>
                <w:rFonts w:hint="eastAsia" w:ascii="仿宋" w:hAnsi="仿宋" w:eastAsia="仿宋" w:cs="仿宋"/>
                <w:color w:val="000000"/>
                <w:kern w:val="0"/>
                <w:sz w:val="28"/>
                <w:szCs w:val="28"/>
              </w:rPr>
            </w:pPr>
          </w:p>
          <w:p>
            <w:pPr>
              <w:spacing w:line="360" w:lineRule="exact"/>
              <w:rPr>
                <w:rFonts w:hint="eastAsia" w:ascii="仿宋" w:hAnsi="仿宋" w:eastAsia="仿宋" w:cs="仿宋"/>
                <w:strike/>
                <w:color w:val="000000"/>
                <w:kern w:val="0"/>
                <w:sz w:val="28"/>
                <w:szCs w:val="28"/>
              </w:rPr>
            </w:pPr>
          </w:p>
        </w:tc>
      </w:tr>
      <w:tr>
        <w:tblPrEx>
          <w:tblCellMar>
            <w:top w:w="0" w:type="dxa"/>
            <w:left w:w="108" w:type="dxa"/>
            <w:bottom w:w="0" w:type="dxa"/>
            <w:right w:w="108" w:type="dxa"/>
          </w:tblCellMar>
        </w:tblPrEx>
        <w:trPr>
          <w:trHeight w:val="1337" w:hRule="atLeast"/>
          <w:jc w:val="center"/>
        </w:trPr>
        <w:tc>
          <w:tcPr>
            <w:tcW w:w="923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本人承诺：</w:t>
            </w:r>
          </w:p>
          <w:p>
            <w:pPr>
              <w:widowControl/>
              <w:spacing w:line="360" w:lineRule="exac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所提交的材料真实有效，如有弄虚作假自愿取消本次报考资格，造成的后果自负。</w:t>
            </w:r>
          </w:p>
          <w:p>
            <w:pPr>
              <w:widowControl/>
              <w:spacing w:line="360" w:lineRule="exact"/>
              <w:ind w:right="2699"/>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申请人签字：</w:t>
            </w:r>
          </w:p>
        </w:tc>
      </w:tr>
      <w:tr>
        <w:tblPrEx>
          <w:tblCellMar>
            <w:top w:w="0" w:type="dxa"/>
            <w:left w:w="108" w:type="dxa"/>
            <w:bottom w:w="0" w:type="dxa"/>
            <w:right w:w="108" w:type="dxa"/>
          </w:tblCellMar>
        </w:tblPrEx>
        <w:trPr>
          <w:trHeight w:val="2700" w:hRule="atLeast"/>
          <w:jc w:val="center"/>
        </w:trPr>
        <w:tc>
          <w:tcPr>
            <w:tcW w:w="923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减免条件：</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1.未消除风险防止返贫监测对象家庭考生、相对稳定脱贫户家庭考生；</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2.特困人员、城乡低保对象、城乡低保边缘家庭考生；</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3.孤儿、孤残、事实无人抚养儿童；</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4.烈士子女或优抚家庭子女；</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5.经县级及以上人民政府职能部门认定的家庭经济困难的少数民族考生；</w:t>
            </w:r>
          </w:p>
          <w:p>
            <w:pPr>
              <w:widowControl/>
              <w:spacing w:line="36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6.经县级及以上总工会认定的困难职工家庭子女；</w:t>
            </w:r>
          </w:p>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7.经县级及以上民政部门、残疾人联合会认定的家庭经济困难的残疾考生。</w:t>
            </w:r>
          </w:p>
        </w:tc>
      </w:tr>
      <w:tr>
        <w:tblPrEx>
          <w:tblCellMar>
            <w:top w:w="0" w:type="dxa"/>
            <w:left w:w="108" w:type="dxa"/>
            <w:bottom w:w="0" w:type="dxa"/>
            <w:right w:w="108" w:type="dxa"/>
          </w:tblCellMar>
        </w:tblPrEx>
        <w:trPr>
          <w:trHeight w:val="1213" w:hRule="atLeast"/>
          <w:jc w:val="center"/>
        </w:trPr>
        <w:tc>
          <w:tcPr>
            <w:tcW w:w="5352" w:type="dxa"/>
            <w:gridSpan w:val="3"/>
            <w:tcBorders>
              <w:top w:val="single" w:color="000000" w:sz="4" w:space="0"/>
              <w:left w:val="single" w:color="000000" w:sz="4" w:space="0"/>
              <w:bottom w:val="single" w:color="000000" w:sz="4" w:space="0"/>
              <w:right w:val="single" w:color="auto" w:sz="4" w:space="0"/>
            </w:tcBorders>
            <w:noWrap/>
            <w:vAlign w:val="center"/>
          </w:tcPr>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市县报名点审核意见：</w:t>
            </w:r>
          </w:p>
          <w:p>
            <w:pPr>
              <w:widowControl/>
              <w:spacing w:line="360" w:lineRule="exact"/>
              <w:ind w:firstLine="3080" w:firstLineChars="11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(盖章)：</w:t>
            </w:r>
          </w:p>
        </w:tc>
        <w:tc>
          <w:tcPr>
            <w:tcW w:w="1836" w:type="dxa"/>
            <w:gridSpan w:val="2"/>
            <w:tcBorders>
              <w:top w:val="single" w:color="000000" w:sz="4" w:space="0"/>
              <w:left w:val="single" w:color="auto" w:sz="4" w:space="0"/>
              <w:bottom w:val="single" w:color="000000" w:sz="4" w:space="0"/>
              <w:right w:val="single" w:color="auto" w:sz="4" w:space="0"/>
            </w:tcBorders>
            <w:noWrap/>
            <w:vAlign w:val="center"/>
          </w:tcPr>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审核人签字</w:t>
            </w:r>
          </w:p>
        </w:tc>
        <w:tc>
          <w:tcPr>
            <w:tcW w:w="2045" w:type="dxa"/>
            <w:tcBorders>
              <w:top w:val="single" w:color="000000" w:sz="4" w:space="0"/>
              <w:left w:val="single" w:color="auto" w:sz="4" w:space="0"/>
              <w:bottom w:val="single" w:color="000000" w:sz="4" w:space="0"/>
              <w:right w:val="single" w:color="000000" w:sz="4" w:space="0"/>
            </w:tcBorders>
            <w:noWrap/>
            <w:vAlign w:val="center"/>
          </w:tcPr>
          <w:p>
            <w:pPr>
              <w:widowControl/>
              <w:spacing w:line="360" w:lineRule="exact"/>
              <w:jc w:val="left"/>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1860" w:hRule="atLeast"/>
          <w:jc w:val="center"/>
        </w:trPr>
        <w:tc>
          <w:tcPr>
            <w:tcW w:w="923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注：1.考生符合多项减免条件的，选择其中一项填写和提供佐证材料。</w:t>
            </w:r>
          </w:p>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2.考生在报名结束前（9月9日前），须将本表与相关材料原件和复印件，报送到市县报名点。</w:t>
            </w:r>
          </w:p>
          <w:p>
            <w:pPr>
              <w:widowControl/>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3.市县报名点审核相关材料后，申请人和审核人在复印件上签名，将原件退还考生，并在规定时间内将本表及材料复印件上报省考试局。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AB833E"/>
    <w:rsid w:val="F6AB8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p0"/>
    <w:basedOn w:val="1"/>
    <w:qFormat/>
    <w:uiPriority w:val="0"/>
    <w:pPr>
      <w:widowControl/>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2023-08-25T18:37:00Z</dcterms:created>
  <dc:creator>greatwall</dc:creator>
  <cp:lastModifiedBy>greatwall</cp:lastModifiedBy>
  <dcterms:modified xsi:type="dcterms:W3CDTF">2023-08-25T18:38:35Z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